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3711396" w:displacedByCustomXml="next"/>
    <w:bookmarkEnd w:id="0" w:displacedByCustomXml="next"/>
    <w:bookmarkStart w:id="1" w:name="_Toc27059240" w:displacedByCustomXml="next"/>
    <w:bookmarkStart w:id="2" w:name="_Toc27059545" w:displacedByCustomXml="next"/>
    <w:bookmarkStart w:id="3" w:name="_Toc34992961" w:displacedByCustomXml="next"/>
    <w:sdt>
      <w:sdtPr>
        <w:id w:val="-465970689"/>
        <w:docPartObj>
          <w:docPartGallery w:val="Cover Pages"/>
          <w:docPartUnique/>
        </w:docPartObj>
      </w:sdtPr>
      <w:sdtEndPr/>
      <w:sdtContent>
        <w:p w14:paraId="29339EB2" w14:textId="77777777" w:rsidR="006000AF" w:rsidRPr="003D1479" w:rsidRDefault="009A6A31" w:rsidP="006000AF">
          <w:pPr>
            <w:pStyle w:val="Kop1"/>
            <w:rPr>
              <w:color w:val="84041D"/>
            </w:rPr>
          </w:pPr>
          <w:r>
            <w:rPr>
              <w:noProof/>
            </w:rPr>
            <mc:AlternateContent>
              <mc:Choice Requires="wps">
                <w:drawing>
                  <wp:anchor distT="0" distB="0" distL="114300" distR="114300" simplePos="0" relativeHeight="251667456" behindDoc="0" locked="0" layoutInCell="1" allowOverlap="1" wp14:anchorId="114D21B4" wp14:editId="5712ADB0">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385"/>
                                  <w:gridCol w:w="2142"/>
                                </w:tblGrid>
                                <w:tr w:rsidR="00185B8E" w14:paraId="4A3ACB8E" w14:textId="77777777" w:rsidTr="001436AB">
                                  <w:trPr>
                                    <w:jc w:val="center"/>
                                  </w:trPr>
                                  <w:tc>
                                    <w:tcPr>
                                      <w:tcW w:w="2568" w:type="pct"/>
                                      <w:tcBorders>
                                        <w:right w:val="single" w:sz="4" w:space="0" w:color="84041D"/>
                                      </w:tcBorders>
                                      <w:vAlign w:val="center"/>
                                    </w:tcPr>
                                    <w:p w14:paraId="52CAF519" w14:textId="77777777" w:rsidR="00185B8E" w:rsidRDefault="00185B8E">
                                      <w:pPr>
                                        <w:jc w:val="right"/>
                                      </w:pPr>
                                      <w:r>
                                        <w:rPr>
                                          <w:noProof/>
                                        </w:rPr>
                                        <w:drawing>
                                          <wp:inline distT="0" distB="0" distL="0" distR="0" wp14:anchorId="09E9E146" wp14:editId="6C73E091">
                                            <wp:extent cx="2134954" cy="2322830"/>
                                            <wp:effectExtent l="0" t="0" r="0" b="1270"/>
                                            <wp:docPr id="11" name="Afbeelding 11" descr="Afbeeldingsresultaat voor huijbreg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uijbreg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830" cy="2350983"/>
                                                    </a:xfrm>
                                                    <a:prstGeom prst="rect">
                                                      <a:avLst/>
                                                    </a:prstGeom>
                                                    <a:noFill/>
                                                    <a:ln>
                                                      <a:noFill/>
                                                    </a:ln>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F2997BF" w14:textId="77777777" w:rsidR="00185B8E" w:rsidRDefault="00185B8E">
                                          <w:pPr>
                                            <w:pStyle w:val="Geenafstand"/>
                                            <w:spacing w:line="312" w:lineRule="auto"/>
                                            <w:jc w:val="right"/>
                                            <w:rPr>
                                              <w:caps/>
                                              <w:color w:val="191919" w:themeColor="text1" w:themeTint="E6"/>
                                              <w:sz w:val="72"/>
                                              <w:szCs w:val="72"/>
                                            </w:rPr>
                                          </w:pPr>
                                          <w:r>
                                            <w:rPr>
                                              <w:caps/>
                                              <w:color w:val="191919" w:themeColor="text1" w:themeTint="E6"/>
                                              <w:sz w:val="72"/>
                                              <w:szCs w:val="72"/>
                                            </w:rPr>
                                            <w:t>Meesterproef</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9AF6829" w14:textId="3BA6567D" w:rsidR="00185B8E" w:rsidRDefault="00185B8E">
                                          <w:pPr>
                                            <w:jc w:val="right"/>
                                            <w:rPr>
                                              <w:sz w:val="24"/>
                                              <w:szCs w:val="24"/>
                                            </w:rPr>
                                          </w:pPr>
                                          <w:r>
                                            <w:rPr>
                                              <w:color w:val="000000" w:themeColor="text1"/>
                                              <w:sz w:val="24"/>
                                              <w:szCs w:val="24"/>
                                            </w:rPr>
                                            <w:t>Technasium</w:t>
                                          </w:r>
                                        </w:p>
                                      </w:sdtContent>
                                    </w:sdt>
                                  </w:tc>
                                  <w:tc>
                                    <w:tcPr>
                                      <w:tcW w:w="2432" w:type="pct"/>
                                      <w:tcBorders>
                                        <w:left w:val="single" w:sz="4" w:space="0" w:color="84041D"/>
                                      </w:tcBorders>
                                      <w:vAlign w:val="center"/>
                                    </w:tcPr>
                                    <w:p w14:paraId="293BA458" w14:textId="77777777" w:rsidR="00185B8E" w:rsidRDefault="00185B8E">
                                      <w:pPr>
                                        <w:pStyle w:val="Geenafstand"/>
                                        <w:rPr>
                                          <w:caps/>
                                          <w:color w:val="ED7D31" w:themeColor="accent2"/>
                                          <w:sz w:val="26"/>
                                          <w:szCs w:val="26"/>
                                        </w:rPr>
                                      </w:pPr>
                                    </w:p>
                                    <w:sdt>
                                      <w:sdtPr>
                                        <w:rPr>
                                          <w:color w:val="000000" w:themeColor="text1"/>
                                        </w:rPr>
                                        <w:alias w:val="Samenvatting"/>
                                        <w:tag w:val=""/>
                                        <w:id w:val="-2036181933"/>
                                        <w:showingPlcHdr/>
                                        <w:dataBinding w:prefixMappings="xmlns:ns0='http://schemas.microsoft.com/office/2006/coverPageProps' " w:xpath="/ns0:CoverPageProperties[1]/ns0:Abstract[1]" w:storeItemID="{55AF091B-3C7A-41E3-B477-F2FDAA23CFDA}"/>
                                        <w:text/>
                                      </w:sdtPr>
                                      <w:sdtEndPr/>
                                      <w:sdtContent>
                                        <w:p w14:paraId="701C8754" w14:textId="77777777" w:rsidR="00185B8E" w:rsidRDefault="00185B8E">
                                          <w:pPr>
                                            <w:rPr>
                                              <w:color w:val="000000" w:themeColor="text1"/>
                                            </w:rPr>
                                          </w:pPr>
                                          <w:r>
                                            <w:rPr>
                                              <w:color w:val="000000" w:themeColor="text1"/>
                                            </w:rPr>
                                            <w:t xml:space="preserve">     </w:t>
                                          </w:r>
                                        </w:p>
                                      </w:sdtContent>
                                    </w:sdt>
                                    <w:sdt>
                                      <w:sdtPr>
                                        <w:rPr>
                                          <w:color w:val="84041D"/>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18086AC" w14:textId="77777777" w:rsidR="00185B8E" w:rsidRDefault="00185B8E">
                                          <w:pPr>
                                            <w:pStyle w:val="Geenafstand"/>
                                            <w:rPr>
                                              <w:color w:val="ED7D31" w:themeColor="accent2"/>
                                              <w:sz w:val="26"/>
                                              <w:szCs w:val="26"/>
                                            </w:rPr>
                                          </w:pPr>
                                          <w:r w:rsidRPr="001436AB">
                                            <w:rPr>
                                              <w:color w:val="84041D"/>
                                              <w:sz w:val="26"/>
                                              <w:szCs w:val="26"/>
                                            </w:rPr>
                                            <w:t>Gina de Groot en Sanne Bennenbroek</w:t>
                                          </w:r>
                                        </w:p>
                                      </w:sdtContent>
                                    </w:sdt>
                                    <w:p w14:paraId="0ABB305B" w14:textId="77777777" w:rsidR="00185B8E" w:rsidRDefault="00553DE2">
                                      <w:pPr>
                                        <w:pStyle w:val="Geenafstand"/>
                                      </w:pPr>
                                      <w:sdt>
                                        <w:sdtPr>
                                          <w:rPr>
                                            <w:color w:val="44546A" w:themeColor="tex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185B8E">
                                            <w:rPr>
                                              <w:color w:val="44546A" w:themeColor="text2"/>
                                            </w:rPr>
                                            <w:t>Varendonck College</w:t>
                                          </w:r>
                                        </w:sdtContent>
                                      </w:sdt>
                                    </w:p>
                                  </w:tc>
                                </w:tr>
                              </w:tbl>
                              <w:p w14:paraId="4C9FDEC7" w14:textId="77777777" w:rsidR="00185B8E" w:rsidRDefault="00185B8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14D21B4" id="_x0000_t202" coordsize="21600,21600" o:spt="202" path="m,l,21600r21600,l21600,xe">
                    <v:stroke joinstyle="miter"/>
                    <v:path gradientshapeok="t" o:connecttype="rect"/>
                  </v:shapetype>
                  <v:shape id="Tekstvak 138" o:spid="_x0000_s1026" type="#_x0000_t202" style="position:absolute;margin-left:0;margin-top:0;width:134.85pt;height:302.4pt;z-index:25166745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2JhwIAAIE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fYtsYRqRx0RoJuq6OWVoapdi4h3&#10;ItAYUaVpNeAtfbQFYh16ibM1hF+v3Sc8dTdpOWtoLEsef25EUJzZb476Ps3wIIRBWA6C29QXQKUf&#10;09LxMotkENAOog5QP9LGWKQopBJOUqySSwzD4QK79UA7R6rFIsNoVr3Aa3fvZXKeCE1d+NA+iuD7&#10;VkXq8hsYRlbMXnRsh02WDhYbBG1yOydKOx57qmnOc5f3OyktkufnjDpszvlv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Da&#10;tM2JhwIAAIE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385"/>
                            <w:gridCol w:w="2142"/>
                          </w:tblGrid>
                          <w:tr w:rsidR="00185B8E" w14:paraId="4A3ACB8E" w14:textId="77777777" w:rsidTr="001436AB">
                            <w:trPr>
                              <w:jc w:val="center"/>
                            </w:trPr>
                            <w:tc>
                              <w:tcPr>
                                <w:tcW w:w="2568" w:type="pct"/>
                                <w:tcBorders>
                                  <w:right w:val="single" w:sz="4" w:space="0" w:color="84041D"/>
                                </w:tcBorders>
                                <w:vAlign w:val="center"/>
                              </w:tcPr>
                              <w:p w14:paraId="52CAF519" w14:textId="77777777" w:rsidR="00185B8E" w:rsidRDefault="00185B8E">
                                <w:pPr>
                                  <w:jc w:val="right"/>
                                </w:pPr>
                                <w:r>
                                  <w:rPr>
                                    <w:noProof/>
                                  </w:rPr>
                                  <w:drawing>
                                    <wp:inline distT="0" distB="0" distL="0" distR="0" wp14:anchorId="09E9E146" wp14:editId="6C73E091">
                                      <wp:extent cx="2134954" cy="2322830"/>
                                      <wp:effectExtent l="0" t="0" r="0" b="1270"/>
                                      <wp:docPr id="11" name="Afbeelding 11" descr="Afbeeldingsresultaat voor huijbreg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uijbreg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830" cy="2350983"/>
                                              </a:xfrm>
                                              <a:prstGeom prst="rect">
                                                <a:avLst/>
                                              </a:prstGeom>
                                              <a:noFill/>
                                              <a:ln>
                                                <a:noFill/>
                                              </a:ln>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F2997BF" w14:textId="77777777" w:rsidR="00185B8E" w:rsidRDefault="00185B8E">
                                    <w:pPr>
                                      <w:pStyle w:val="Geenafstand"/>
                                      <w:spacing w:line="312" w:lineRule="auto"/>
                                      <w:jc w:val="right"/>
                                      <w:rPr>
                                        <w:caps/>
                                        <w:color w:val="191919" w:themeColor="text1" w:themeTint="E6"/>
                                        <w:sz w:val="72"/>
                                        <w:szCs w:val="72"/>
                                      </w:rPr>
                                    </w:pPr>
                                    <w:r>
                                      <w:rPr>
                                        <w:caps/>
                                        <w:color w:val="191919" w:themeColor="text1" w:themeTint="E6"/>
                                        <w:sz w:val="72"/>
                                        <w:szCs w:val="72"/>
                                      </w:rPr>
                                      <w:t>Meesterproef</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9AF6829" w14:textId="3BA6567D" w:rsidR="00185B8E" w:rsidRDefault="00185B8E">
                                    <w:pPr>
                                      <w:jc w:val="right"/>
                                      <w:rPr>
                                        <w:sz w:val="24"/>
                                        <w:szCs w:val="24"/>
                                      </w:rPr>
                                    </w:pPr>
                                    <w:r>
                                      <w:rPr>
                                        <w:color w:val="000000" w:themeColor="text1"/>
                                        <w:sz w:val="24"/>
                                        <w:szCs w:val="24"/>
                                      </w:rPr>
                                      <w:t>Technasium</w:t>
                                    </w:r>
                                  </w:p>
                                </w:sdtContent>
                              </w:sdt>
                            </w:tc>
                            <w:tc>
                              <w:tcPr>
                                <w:tcW w:w="2432" w:type="pct"/>
                                <w:tcBorders>
                                  <w:left w:val="single" w:sz="4" w:space="0" w:color="84041D"/>
                                </w:tcBorders>
                                <w:vAlign w:val="center"/>
                              </w:tcPr>
                              <w:p w14:paraId="293BA458" w14:textId="77777777" w:rsidR="00185B8E" w:rsidRDefault="00185B8E">
                                <w:pPr>
                                  <w:pStyle w:val="Geenafstand"/>
                                  <w:rPr>
                                    <w:caps/>
                                    <w:color w:val="ED7D31" w:themeColor="accent2"/>
                                    <w:sz w:val="26"/>
                                    <w:szCs w:val="26"/>
                                  </w:rPr>
                                </w:pPr>
                              </w:p>
                              <w:sdt>
                                <w:sdtPr>
                                  <w:rPr>
                                    <w:color w:val="000000" w:themeColor="text1"/>
                                  </w:rPr>
                                  <w:alias w:val="Samenvatting"/>
                                  <w:tag w:val=""/>
                                  <w:id w:val="-2036181933"/>
                                  <w:showingPlcHdr/>
                                  <w:dataBinding w:prefixMappings="xmlns:ns0='http://schemas.microsoft.com/office/2006/coverPageProps' " w:xpath="/ns0:CoverPageProperties[1]/ns0:Abstract[1]" w:storeItemID="{55AF091B-3C7A-41E3-B477-F2FDAA23CFDA}"/>
                                  <w:text/>
                                </w:sdtPr>
                                <w:sdtEndPr/>
                                <w:sdtContent>
                                  <w:p w14:paraId="701C8754" w14:textId="77777777" w:rsidR="00185B8E" w:rsidRDefault="00185B8E">
                                    <w:pPr>
                                      <w:rPr>
                                        <w:color w:val="000000" w:themeColor="text1"/>
                                      </w:rPr>
                                    </w:pPr>
                                    <w:r>
                                      <w:rPr>
                                        <w:color w:val="000000" w:themeColor="text1"/>
                                      </w:rPr>
                                      <w:t xml:space="preserve">     </w:t>
                                    </w:r>
                                  </w:p>
                                </w:sdtContent>
                              </w:sdt>
                              <w:sdt>
                                <w:sdtPr>
                                  <w:rPr>
                                    <w:color w:val="84041D"/>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18086AC" w14:textId="77777777" w:rsidR="00185B8E" w:rsidRDefault="00185B8E">
                                    <w:pPr>
                                      <w:pStyle w:val="Geenafstand"/>
                                      <w:rPr>
                                        <w:color w:val="ED7D31" w:themeColor="accent2"/>
                                        <w:sz w:val="26"/>
                                        <w:szCs w:val="26"/>
                                      </w:rPr>
                                    </w:pPr>
                                    <w:r w:rsidRPr="001436AB">
                                      <w:rPr>
                                        <w:color w:val="84041D"/>
                                        <w:sz w:val="26"/>
                                        <w:szCs w:val="26"/>
                                      </w:rPr>
                                      <w:t>Gina de Groot en Sanne Bennenbroek</w:t>
                                    </w:r>
                                  </w:p>
                                </w:sdtContent>
                              </w:sdt>
                              <w:p w14:paraId="0ABB305B" w14:textId="77777777" w:rsidR="00185B8E" w:rsidRDefault="00553DE2">
                                <w:pPr>
                                  <w:pStyle w:val="Geenafstand"/>
                                </w:pPr>
                                <w:sdt>
                                  <w:sdtPr>
                                    <w:rPr>
                                      <w:color w:val="44546A" w:themeColor="tex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185B8E">
                                      <w:rPr>
                                        <w:color w:val="44546A" w:themeColor="text2"/>
                                      </w:rPr>
                                      <w:t>Varendonck College</w:t>
                                    </w:r>
                                  </w:sdtContent>
                                </w:sdt>
                              </w:p>
                            </w:tc>
                          </w:tr>
                        </w:tbl>
                        <w:p w14:paraId="4C9FDEC7" w14:textId="77777777" w:rsidR="00185B8E" w:rsidRDefault="00185B8E"/>
                      </w:txbxContent>
                    </v:textbox>
                    <w10:wrap anchorx="page" anchory="page"/>
                  </v:shape>
                </w:pict>
              </mc:Fallback>
            </mc:AlternateContent>
          </w:r>
          <w:r>
            <w:br w:type="page"/>
          </w:r>
          <w:bookmarkStart w:id="4" w:name="_Toc19706355"/>
          <w:bookmarkStart w:id="5" w:name="_Toc19707436"/>
          <w:bookmarkStart w:id="6" w:name="_Toc20916100"/>
          <w:r w:rsidR="006000AF" w:rsidRPr="003D1479">
            <w:rPr>
              <w:color w:val="84041D"/>
            </w:rPr>
            <w:lastRenderedPageBreak/>
            <w:t>Colofon</w:t>
          </w:r>
          <w:bookmarkEnd w:id="4"/>
          <w:bookmarkEnd w:id="5"/>
          <w:bookmarkEnd w:id="6"/>
          <w:bookmarkEnd w:id="3"/>
          <w:bookmarkEnd w:id="2"/>
          <w:bookmarkEnd w:id="1"/>
          <w:r w:rsidR="006000AF" w:rsidRPr="003D1479">
            <w:rPr>
              <w:color w:val="84041D"/>
            </w:rPr>
            <w:t xml:space="preserve"> </w:t>
          </w:r>
        </w:p>
        <w:p w14:paraId="3C5BEE9A" w14:textId="77777777" w:rsidR="006000AF" w:rsidRDefault="006000AF" w:rsidP="006000AF"/>
        <w:p w14:paraId="2DDD5EEA" w14:textId="77777777" w:rsidR="006000AF" w:rsidRPr="004D564B" w:rsidRDefault="006000AF" w:rsidP="004D564B">
          <w:pPr>
            <w:rPr>
              <w:color w:val="84041D"/>
              <w:sz w:val="28"/>
              <w:szCs w:val="28"/>
            </w:rPr>
          </w:pPr>
          <w:bookmarkStart w:id="7" w:name="_Toc20916101"/>
          <w:r w:rsidRPr="004D564B">
            <w:rPr>
              <w:color w:val="84041D"/>
              <w:sz w:val="28"/>
              <w:szCs w:val="28"/>
            </w:rPr>
            <w:t>School</w:t>
          </w:r>
          <w:bookmarkEnd w:id="7"/>
        </w:p>
        <w:p w14:paraId="208F101A" w14:textId="77777777" w:rsidR="006000AF" w:rsidRPr="00DF0746" w:rsidRDefault="006000AF" w:rsidP="006000AF">
          <w:pPr>
            <w:pStyle w:val="Geenafstand"/>
          </w:pPr>
          <w:r>
            <w:t xml:space="preserve">Varendonck College </w:t>
          </w:r>
        </w:p>
        <w:p w14:paraId="2B6967CC" w14:textId="77777777" w:rsidR="006000AF" w:rsidRPr="003D1479" w:rsidRDefault="006000AF" w:rsidP="006000AF">
          <w:pPr>
            <w:spacing w:after="0"/>
          </w:pPr>
          <w:r>
            <w:t>Telefoon:</w:t>
          </w:r>
          <w:r>
            <w:tab/>
          </w:r>
          <w:r>
            <w:tab/>
            <w:t xml:space="preserve">0493 672 672 </w:t>
          </w:r>
        </w:p>
        <w:p w14:paraId="05BFD95A" w14:textId="77777777" w:rsidR="006000AF" w:rsidRDefault="006000AF" w:rsidP="006000AF">
          <w:pPr>
            <w:spacing w:after="0"/>
          </w:pPr>
          <w:r>
            <w:t xml:space="preserve">Adres: </w:t>
          </w:r>
          <w:r>
            <w:tab/>
          </w:r>
          <w:r>
            <w:tab/>
          </w:r>
          <w:r>
            <w:tab/>
            <w:t>Beatrixlaan 25, 5721 LZ Asten</w:t>
          </w:r>
        </w:p>
        <w:p w14:paraId="2C01F5D0" w14:textId="77777777" w:rsidR="006000AF" w:rsidRDefault="006000AF" w:rsidP="006000AF">
          <w:pPr>
            <w:spacing w:after="0"/>
          </w:pPr>
        </w:p>
        <w:p w14:paraId="623FF52B" w14:textId="77777777" w:rsidR="006000AF" w:rsidRPr="004D564B" w:rsidRDefault="006000AF" w:rsidP="004D564B">
          <w:pPr>
            <w:rPr>
              <w:color w:val="84041D"/>
              <w:sz w:val="28"/>
              <w:szCs w:val="28"/>
            </w:rPr>
          </w:pPr>
          <w:bookmarkStart w:id="8" w:name="_Toc19706357"/>
          <w:bookmarkStart w:id="9" w:name="_Toc19707438"/>
          <w:bookmarkStart w:id="10" w:name="_Toc20916102"/>
          <w:r w:rsidRPr="004D564B">
            <w:rPr>
              <w:color w:val="84041D"/>
              <w:sz w:val="28"/>
              <w:szCs w:val="28"/>
            </w:rPr>
            <w:t>Projectleden</w:t>
          </w:r>
          <w:bookmarkEnd w:id="8"/>
          <w:bookmarkEnd w:id="9"/>
          <w:bookmarkEnd w:id="10"/>
        </w:p>
        <w:p w14:paraId="4AAD4CD6" w14:textId="77777777" w:rsidR="006000AF" w:rsidRDefault="006000AF" w:rsidP="006000AF">
          <w:pPr>
            <w:spacing w:after="0"/>
          </w:pPr>
          <w:r>
            <w:t>Gina de Groot</w:t>
          </w:r>
        </w:p>
        <w:p w14:paraId="75697BE4" w14:textId="77777777" w:rsidR="006000AF" w:rsidRDefault="006000AF" w:rsidP="006000AF">
          <w:pPr>
            <w:spacing w:after="0"/>
          </w:pPr>
          <w:r>
            <w:t>Telefoon:</w:t>
          </w:r>
          <w:r>
            <w:tab/>
          </w:r>
          <w:r>
            <w:tab/>
            <w:t>06 15336061</w:t>
          </w:r>
        </w:p>
        <w:p w14:paraId="6AC2C4F9" w14:textId="77777777" w:rsidR="006000AF" w:rsidRDefault="006000AF" w:rsidP="006000AF">
          <w:pPr>
            <w:spacing w:after="0"/>
          </w:pPr>
          <w:r>
            <w:t>E-mailadres:</w:t>
          </w:r>
          <w:r>
            <w:tab/>
          </w:r>
          <w:r>
            <w:tab/>
          </w:r>
          <w:hyperlink r:id="rId12" w:history="1">
            <w:r w:rsidRPr="00052DC2">
              <w:rPr>
                <w:rStyle w:val="Hyperlink"/>
              </w:rPr>
              <w:t>gina.de.groot@hotmail.com</w:t>
            </w:r>
          </w:hyperlink>
        </w:p>
        <w:p w14:paraId="4D0B7B11" w14:textId="77777777" w:rsidR="006000AF" w:rsidRDefault="006000AF" w:rsidP="006000AF">
          <w:pPr>
            <w:spacing w:after="0"/>
          </w:pPr>
        </w:p>
        <w:p w14:paraId="4C7D299F" w14:textId="77777777" w:rsidR="006000AF" w:rsidRDefault="006000AF" w:rsidP="006000AF">
          <w:pPr>
            <w:spacing w:after="0"/>
          </w:pPr>
          <w:r>
            <w:t>Sanne Bennenbroek</w:t>
          </w:r>
        </w:p>
        <w:p w14:paraId="78B2888F" w14:textId="77777777" w:rsidR="006000AF" w:rsidRDefault="006000AF" w:rsidP="006000AF">
          <w:pPr>
            <w:spacing w:after="0"/>
          </w:pPr>
          <w:r>
            <w:t>Telefoon:</w:t>
          </w:r>
          <w:r>
            <w:tab/>
          </w:r>
          <w:r>
            <w:tab/>
            <w:t>06 25347248</w:t>
          </w:r>
        </w:p>
        <w:p w14:paraId="742DC0F2" w14:textId="77777777" w:rsidR="006000AF" w:rsidRDefault="006000AF" w:rsidP="006000AF">
          <w:pPr>
            <w:spacing w:after="0"/>
          </w:pPr>
          <w:r>
            <w:t>E-mailadres:</w:t>
          </w:r>
          <w:r>
            <w:tab/>
          </w:r>
          <w:r>
            <w:tab/>
          </w:r>
          <w:hyperlink r:id="rId13" w:history="1">
            <w:r w:rsidRPr="00052DC2">
              <w:rPr>
                <w:rStyle w:val="Hyperlink"/>
              </w:rPr>
              <w:t>sannebennenbroek@gmail.com</w:t>
            </w:r>
          </w:hyperlink>
          <w:r>
            <w:t xml:space="preserve"> </w:t>
          </w:r>
        </w:p>
        <w:p w14:paraId="1A4FEC71" w14:textId="77777777" w:rsidR="006000AF" w:rsidRDefault="006000AF" w:rsidP="006000AF">
          <w:pPr>
            <w:spacing w:after="0"/>
          </w:pPr>
        </w:p>
        <w:p w14:paraId="072E6D84" w14:textId="77777777" w:rsidR="006000AF" w:rsidRDefault="006000AF" w:rsidP="006000AF">
          <w:pPr>
            <w:spacing w:after="0"/>
          </w:pPr>
          <w:r>
            <w:t>Groep e-mailadres:</w:t>
          </w:r>
          <w:r>
            <w:tab/>
          </w:r>
          <w:hyperlink r:id="rId14" w:history="1">
            <w:r w:rsidRPr="00052DC2">
              <w:rPr>
                <w:rStyle w:val="Hyperlink"/>
              </w:rPr>
              <w:t>Technasiumvdc.gns@gmail.com</w:t>
            </w:r>
          </w:hyperlink>
          <w:r>
            <w:tab/>
          </w:r>
        </w:p>
        <w:p w14:paraId="1B2C18DA" w14:textId="77777777" w:rsidR="006000AF" w:rsidRDefault="006000AF" w:rsidP="006000AF">
          <w:pPr>
            <w:pStyle w:val="Kop2"/>
            <w:spacing w:before="0"/>
            <w:rPr>
              <w:color w:val="84041D"/>
            </w:rPr>
          </w:pPr>
        </w:p>
        <w:p w14:paraId="05C22A02" w14:textId="77777777" w:rsidR="006000AF" w:rsidRPr="003D1479" w:rsidRDefault="006000AF" w:rsidP="004D564B">
          <w:bookmarkStart w:id="11" w:name="_Toc19706358"/>
          <w:bookmarkStart w:id="12" w:name="_Toc19707439"/>
          <w:bookmarkStart w:id="13" w:name="_Toc20916103"/>
          <w:r w:rsidRPr="004D564B">
            <w:rPr>
              <w:color w:val="84041D"/>
              <w:sz w:val="28"/>
              <w:szCs w:val="28"/>
            </w:rPr>
            <w:t>Begeleider</w:t>
          </w:r>
          <w:bookmarkEnd w:id="11"/>
          <w:bookmarkEnd w:id="12"/>
          <w:bookmarkEnd w:id="13"/>
        </w:p>
        <w:p w14:paraId="04D234CB" w14:textId="77777777" w:rsidR="006000AF" w:rsidRDefault="006000AF" w:rsidP="006000AF">
          <w:pPr>
            <w:spacing w:after="0"/>
          </w:pPr>
          <w:r>
            <w:t>Neeltje van de Vossenberg</w:t>
          </w:r>
        </w:p>
        <w:p w14:paraId="0F400DB7" w14:textId="77777777" w:rsidR="006000AF" w:rsidRDefault="006000AF" w:rsidP="006000AF">
          <w:pPr>
            <w:spacing w:after="0"/>
          </w:pPr>
          <w:r>
            <w:t>Telefoon:</w:t>
          </w:r>
          <w:r>
            <w:tab/>
          </w:r>
          <w:r>
            <w:tab/>
            <w:t>06 53525215</w:t>
          </w:r>
        </w:p>
        <w:p w14:paraId="275AE146" w14:textId="77777777" w:rsidR="006000AF" w:rsidRDefault="006000AF" w:rsidP="006000AF">
          <w:pPr>
            <w:spacing w:after="0"/>
          </w:pPr>
          <w:r>
            <w:t>E-mailadres:</w:t>
          </w:r>
          <w:r>
            <w:tab/>
          </w:r>
          <w:r>
            <w:tab/>
          </w:r>
          <w:hyperlink r:id="rId15" w:history="1">
            <w:r w:rsidRPr="00052DC2">
              <w:rPr>
                <w:rStyle w:val="Hyperlink"/>
              </w:rPr>
              <w:t>n.vd.vossenberg@varendonck.nl</w:t>
            </w:r>
          </w:hyperlink>
          <w:r>
            <w:t xml:space="preserve"> </w:t>
          </w:r>
        </w:p>
        <w:p w14:paraId="64811252" w14:textId="77777777" w:rsidR="006000AF" w:rsidRDefault="006000AF" w:rsidP="006000AF"/>
        <w:p w14:paraId="46A8B01A" w14:textId="77777777" w:rsidR="006000AF" w:rsidRPr="004D564B" w:rsidRDefault="006000AF" w:rsidP="004D564B">
          <w:pPr>
            <w:rPr>
              <w:color w:val="84041D"/>
              <w:sz w:val="28"/>
              <w:szCs w:val="28"/>
            </w:rPr>
          </w:pPr>
          <w:bookmarkStart w:id="14" w:name="_Toc19706359"/>
          <w:bookmarkStart w:id="15" w:name="_Toc19707440"/>
          <w:bookmarkStart w:id="16" w:name="_Toc20916104"/>
          <w:r w:rsidRPr="004D564B">
            <w:rPr>
              <w:color w:val="84041D"/>
              <w:sz w:val="28"/>
              <w:szCs w:val="28"/>
            </w:rPr>
            <w:t>Opdrachtgever</w:t>
          </w:r>
          <w:bookmarkEnd w:id="14"/>
          <w:bookmarkEnd w:id="15"/>
          <w:bookmarkEnd w:id="16"/>
        </w:p>
        <w:p w14:paraId="5078A6E4" w14:textId="77777777" w:rsidR="006000AF" w:rsidRDefault="006000AF" w:rsidP="006000AF">
          <w:pPr>
            <w:spacing w:after="0"/>
          </w:pPr>
          <w:r>
            <w:t>Bob Meijer</w:t>
          </w:r>
        </w:p>
        <w:p w14:paraId="3FA763AD" w14:textId="77777777" w:rsidR="006000AF" w:rsidRDefault="006000AF" w:rsidP="006000AF">
          <w:pPr>
            <w:spacing w:after="0"/>
          </w:pPr>
          <w:r>
            <w:t>Telefoon:</w:t>
          </w:r>
          <w:r>
            <w:tab/>
          </w:r>
          <w:r>
            <w:tab/>
            <w:t>06 41676877</w:t>
          </w:r>
        </w:p>
        <w:p w14:paraId="13A7BE70" w14:textId="6AB997F0" w:rsidR="006000AF" w:rsidRDefault="006000AF" w:rsidP="006000AF">
          <w:pPr>
            <w:spacing w:after="0"/>
          </w:pPr>
          <w:r>
            <w:t>E-mailadres:</w:t>
          </w:r>
          <w:r>
            <w:tab/>
          </w:r>
          <w:r>
            <w:tab/>
          </w:r>
          <w:hyperlink r:id="rId16" w:history="1">
            <w:r w:rsidRPr="00052DC2">
              <w:rPr>
                <w:rStyle w:val="Hyperlink"/>
              </w:rPr>
              <w:t>bobm@huijbregts.nl</w:t>
            </w:r>
          </w:hyperlink>
          <w:r>
            <w:t xml:space="preserve"> </w:t>
          </w:r>
        </w:p>
        <w:p w14:paraId="6D06BC82" w14:textId="367ABDC4" w:rsidR="006000AF" w:rsidRDefault="006000AF" w:rsidP="006000AF">
          <w:pPr>
            <w:spacing w:after="0"/>
          </w:pPr>
        </w:p>
        <w:p w14:paraId="1DCEC978" w14:textId="77777777" w:rsidR="006000AF" w:rsidRPr="003D1479" w:rsidRDefault="006000AF" w:rsidP="006000AF">
          <w:pPr>
            <w:spacing w:after="0"/>
          </w:pPr>
        </w:p>
        <w:p w14:paraId="6EE57DD2" w14:textId="77777777" w:rsidR="006000AF" w:rsidRPr="004D564B" w:rsidRDefault="006000AF" w:rsidP="004D564B">
          <w:pPr>
            <w:rPr>
              <w:color w:val="84041D"/>
              <w:sz w:val="28"/>
              <w:szCs w:val="28"/>
            </w:rPr>
          </w:pPr>
          <w:r w:rsidRPr="004D564B">
            <w:rPr>
              <w:color w:val="84041D"/>
              <w:sz w:val="28"/>
              <w:szCs w:val="28"/>
            </w:rPr>
            <w:t xml:space="preserve">Expertbegeleider </w:t>
          </w:r>
        </w:p>
        <w:p w14:paraId="753365A3" w14:textId="483EBFF2" w:rsidR="006000AF" w:rsidRDefault="006000AF" w:rsidP="006000AF">
          <w:pPr>
            <w:pStyle w:val="Geenafstand"/>
          </w:pPr>
          <w:r>
            <w:t xml:space="preserve">Lena Coremans </w:t>
          </w:r>
        </w:p>
        <w:p w14:paraId="2A568DA4" w14:textId="0C8F833A" w:rsidR="00347E00" w:rsidRDefault="00347E00" w:rsidP="006000AF">
          <w:pPr>
            <w:pStyle w:val="Geenafstand"/>
          </w:pPr>
          <w:r>
            <w:t>Telefoon:</w:t>
          </w:r>
          <w:r>
            <w:tab/>
          </w:r>
          <w:r>
            <w:tab/>
            <w:t>06 27251935</w:t>
          </w:r>
        </w:p>
        <w:p w14:paraId="589DB74E" w14:textId="77777777" w:rsidR="006000AF" w:rsidRDefault="006000AF" w:rsidP="006000AF">
          <w:pPr>
            <w:pStyle w:val="Geenafstand"/>
          </w:pPr>
          <w:r>
            <w:t>E-mailadres:</w:t>
          </w:r>
          <w:r>
            <w:rPr>
              <w:rStyle w:val="Kop1Char"/>
            </w:rPr>
            <w:tab/>
          </w:r>
          <w:r>
            <w:rPr>
              <w:rStyle w:val="Kop1Char"/>
            </w:rPr>
            <w:tab/>
          </w:r>
          <w:hyperlink r:id="rId17" w:history="1">
            <w:r w:rsidRPr="003607ED">
              <w:rPr>
                <w:rStyle w:val="Hyperlink"/>
              </w:rPr>
              <w:t>lena.coremans@student.fontys.nl</w:t>
            </w:r>
          </w:hyperlink>
          <w:r>
            <w:rPr>
              <w:rStyle w:val="go"/>
            </w:rPr>
            <w:t xml:space="preserve"> </w:t>
          </w:r>
          <w:r>
            <w:tab/>
          </w:r>
        </w:p>
        <w:p w14:paraId="26EA642F" w14:textId="77777777" w:rsidR="006000AF" w:rsidRDefault="006000AF" w:rsidP="006000AF">
          <w:pPr>
            <w:pStyle w:val="Geenafstand"/>
          </w:pPr>
        </w:p>
        <w:p w14:paraId="75AD7C5C" w14:textId="22ACEE17" w:rsidR="006000AF" w:rsidRPr="004D564B" w:rsidRDefault="006000AF" w:rsidP="004D564B">
          <w:pPr>
            <w:pStyle w:val="Geenafstand"/>
          </w:pPr>
          <w:r w:rsidRPr="00234D65">
            <w:br w:type="page"/>
          </w:r>
        </w:p>
        <w:p w14:paraId="1480998B" w14:textId="6D050C15" w:rsidR="00B25BAF" w:rsidRDefault="00B25BAF" w:rsidP="00B25BAF">
          <w:pPr>
            <w:pStyle w:val="Kop1"/>
          </w:pPr>
          <w:bookmarkStart w:id="17" w:name="_Toc27059241"/>
          <w:bookmarkStart w:id="18" w:name="_Toc27059546"/>
          <w:bookmarkStart w:id="19" w:name="_Toc34992962"/>
          <w:r w:rsidRPr="00B25BAF">
            <w:rPr>
              <w:color w:val="84041D"/>
            </w:rPr>
            <w:lastRenderedPageBreak/>
            <w:t>Voorwoord</w:t>
          </w:r>
          <w:bookmarkEnd w:id="17"/>
          <w:bookmarkEnd w:id="18"/>
          <w:bookmarkEnd w:id="19"/>
          <w:r w:rsidRPr="00B25BAF">
            <w:rPr>
              <w:color w:val="84041D"/>
            </w:rPr>
            <w:t xml:space="preserve"> </w:t>
          </w:r>
        </w:p>
        <w:p w14:paraId="40993C67" w14:textId="03ABDAC2" w:rsidR="00AB4375" w:rsidRDefault="00AB4375">
          <w:r>
            <w:t xml:space="preserve">Dit verslag is </w:t>
          </w:r>
          <w:r w:rsidR="009966E2">
            <w:t xml:space="preserve">geschreven in het kader van </w:t>
          </w:r>
          <w:r>
            <w:t xml:space="preserve">de meesterproef voor de opleiding Technasium. Dit is een examenonderdeel. Wij hebben onze meesterproef gemaakt voor het bedrijf Huijbregts te Helmond. Gedurende dit project hebben we ons beziggehouden met allergenen en de werking van deze eiwitten. </w:t>
          </w:r>
        </w:p>
        <w:p w14:paraId="0F95BF39" w14:textId="550A52CE" w:rsidR="00AB4375" w:rsidRDefault="009966E2">
          <w:r>
            <w:t>Wij, Gina en Sanne, hebben samen het vooronderzoek geschreven.</w:t>
          </w:r>
          <w:r w:rsidR="00AB4375">
            <w:t xml:space="preserve"> Het hoofdstuk specifieke allergenen hebben we wel verdeeld. Gina heeft het hoofdstuk over gluten geschreven en Sanne heeft het stuk geschreven over het melkeiwit. Het werkplan hebben we vervolgens weer samen uitgewerkt. </w:t>
          </w:r>
          <w:r>
            <w:t>Een e</w:t>
          </w:r>
          <w:r w:rsidR="00AB4375">
            <w:t xml:space="preserve">xperiment en de verwerking hebben we ook samen uitgevoerd. </w:t>
          </w:r>
        </w:p>
        <w:p w14:paraId="20A7F605" w14:textId="53C42C56" w:rsidR="00B25BAF" w:rsidRDefault="00AB4375">
          <w:pPr>
            <w:rPr>
              <w:rFonts w:asciiTheme="majorHAnsi" w:eastAsiaTheme="majorEastAsia" w:hAnsiTheme="majorHAnsi" w:cstheme="majorBidi"/>
              <w:color w:val="2F5496" w:themeColor="accent1" w:themeShade="BF"/>
              <w:sz w:val="32"/>
              <w:szCs w:val="32"/>
            </w:rPr>
          </w:pPr>
          <w:r>
            <w:t>Ten eerste willen we onze opdrachtgever Bob Meijer bedanken, dankzij hem hebben we deze opdracht uit kunnen voeren. Lena Coremans, de expertbegeleider, willen we ook graag bedanken voor de hulp die we hebben gekregen.</w:t>
          </w:r>
          <w:r w:rsidR="00F36394">
            <w:t xml:space="preserve"> Judit </w:t>
          </w:r>
          <w:r w:rsidR="003A4DE5">
            <w:t>András</w:t>
          </w:r>
          <w:r w:rsidR="00F36394">
            <w:t xml:space="preserve"> heeft ons geholpen met de ELISA test, hier</w:t>
          </w:r>
          <w:r w:rsidR="009966E2">
            <w:t>voor zijn we haar</w:t>
          </w:r>
          <w:r w:rsidR="00F36394">
            <w:t xml:space="preserve"> ontzettend dankbaar. Ze heeft ons alles goed uitgelegd en de resultaten mee verwerkt.</w:t>
          </w:r>
          <w:r>
            <w:t xml:space="preserve"> Neeltje van de Vossenberg was onze begeleidster vanuit school en haar willen we natuurlijk ook bedanken. Ze heeft ons zo veel mogelijk proberen te helpen. Als laatste willen we ook Marie-José Lodewijks bedanken voor het vervoer naar Huijbregts. </w:t>
          </w:r>
          <w:r w:rsidR="00B25BAF">
            <w:br w:type="page"/>
          </w:r>
        </w:p>
        <w:sdt>
          <w:sdtPr>
            <w:rPr>
              <w:rFonts w:asciiTheme="minorHAnsi" w:eastAsiaTheme="minorHAnsi" w:hAnsiTheme="minorHAnsi" w:cstheme="minorBidi"/>
              <w:color w:val="auto"/>
              <w:sz w:val="22"/>
              <w:szCs w:val="22"/>
              <w:lang w:eastAsia="en-US"/>
            </w:rPr>
            <w:id w:val="-584375349"/>
            <w:docPartObj>
              <w:docPartGallery w:val="Table of Contents"/>
              <w:docPartUnique/>
            </w:docPartObj>
          </w:sdtPr>
          <w:sdtEndPr>
            <w:rPr>
              <w:b/>
              <w:bCs/>
            </w:rPr>
          </w:sdtEndPr>
          <w:sdtContent>
            <w:p w14:paraId="3DB57909" w14:textId="77777777" w:rsidR="00185B8E" w:rsidRDefault="00B25BAF" w:rsidP="004D564B">
              <w:pPr>
                <w:pStyle w:val="Kopvaninhoudsopgave"/>
                <w:rPr>
                  <w:noProof/>
                </w:rPr>
              </w:pPr>
              <w:r w:rsidRPr="00B25BAF">
                <w:rPr>
                  <w:color w:val="84041D"/>
                </w:rPr>
                <w:t>Inhoud</w:t>
              </w:r>
              <w:r>
                <w:fldChar w:fldCharType="begin"/>
              </w:r>
              <w:r>
                <w:instrText xml:space="preserve"> TOC \o "1-3" \h \z \u </w:instrText>
              </w:r>
              <w:r>
                <w:fldChar w:fldCharType="separate"/>
              </w:r>
            </w:p>
            <w:p w14:paraId="2FAC1F0E" w14:textId="6CEB262E" w:rsidR="00185B8E" w:rsidRDefault="00553DE2">
              <w:pPr>
                <w:pStyle w:val="Inhopg1"/>
                <w:tabs>
                  <w:tab w:val="right" w:leader="dot" w:pos="9062"/>
                </w:tabs>
                <w:rPr>
                  <w:rFonts w:eastAsiaTheme="minorEastAsia"/>
                  <w:noProof/>
                  <w:lang w:eastAsia="nl-NL"/>
                </w:rPr>
              </w:pPr>
              <w:hyperlink w:anchor="_Toc34992961" w:history="1">
                <w:r w:rsidR="00185B8E" w:rsidRPr="008901E1">
                  <w:rPr>
                    <w:rStyle w:val="Hyperlink"/>
                    <w:noProof/>
                  </w:rPr>
                  <w:t>Colofon</w:t>
                </w:r>
                <w:r w:rsidR="00185B8E">
                  <w:rPr>
                    <w:noProof/>
                    <w:webHidden/>
                  </w:rPr>
                  <w:tab/>
                </w:r>
                <w:r w:rsidR="00185B8E">
                  <w:rPr>
                    <w:noProof/>
                    <w:webHidden/>
                  </w:rPr>
                  <w:fldChar w:fldCharType="begin"/>
                </w:r>
                <w:r w:rsidR="00185B8E">
                  <w:rPr>
                    <w:noProof/>
                    <w:webHidden/>
                  </w:rPr>
                  <w:instrText xml:space="preserve"> PAGEREF _Toc34992961 \h </w:instrText>
                </w:r>
                <w:r w:rsidR="00185B8E">
                  <w:rPr>
                    <w:noProof/>
                    <w:webHidden/>
                  </w:rPr>
                </w:r>
                <w:r w:rsidR="00185B8E">
                  <w:rPr>
                    <w:noProof/>
                    <w:webHidden/>
                  </w:rPr>
                  <w:fldChar w:fldCharType="separate"/>
                </w:r>
                <w:r w:rsidR="00185B8E">
                  <w:rPr>
                    <w:noProof/>
                    <w:webHidden/>
                  </w:rPr>
                  <w:t>0</w:t>
                </w:r>
                <w:r w:rsidR="00185B8E">
                  <w:rPr>
                    <w:noProof/>
                    <w:webHidden/>
                  </w:rPr>
                  <w:fldChar w:fldCharType="end"/>
                </w:r>
              </w:hyperlink>
            </w:p>
            <w:p w14:paraId="79302A62" w14:textId="642756A6" w:rsidR="00185B8E" w:rsidRDefault="00553DE2">
              <w:pPr>
                <w:pStyle w:val="Inhopg1"/>
                <w:tabs>
                  <w:tab w:val="right" w:leader="dot" w:pos="9062"/>
                </w:tabs>
                <w:rPr>
                  <w:rFonts w:eastAsiaTheme="minorEastAsia"/>
                  <w:noProof/>
                  <w:lang w:eastAsia="nl-NL"/>
                </w:rPr>
              </w:pPr>
              <w:hyperlink w:anchor="_Toc34992962" w:history="1">
                <w:r w:rsidR="00185B8E" w:rsidRPr="008901E1">
                  <w:rPr>
                    <w:rStyle w:val="Hyperlink"/>
                    <w:noProof/>
                  </w:rPr>
                  <w:t>Voorwoord</w:t>
                </w:r>
                <w:r w:rsidR="00185B8E">
                  <w:rPr>
                    <w:noProof/>
                    <w:webHidden/>
                  </w:rPr>
                  <w:tab/>
                </w:r>
                <w:r w:rsidR="00185B8E">
                  <w:rPr>
                    <w:noProof/>
                    <w:webHidden/>
                  </w:rPr>
                  <w:fldChar w:fldCharType="begin"/>
                </w:r>
                <w:r w:rsidR="00185B8E">
                  <w:rPr>
                    <w:noProof/>
                    <w:webHidden/>
                  </w:rPr>
                  <w:instrText xml:space="preserve"> PAGEREF _Toc34992962 \h </w:instrText>
                </w:r>
                <w:r w:rsidR="00185B8E">
                  <w:rPr>
                    <w:noProof/>
                    <w:webHidden/>
                  </w:rPr>
                </w:r>
                <w:r w:rsidR="00185B8E">
                  <w:rPr>
                    <w:noProof/>
                    <w:webHidden/>
                  </w:rPr>
                  <w:fldChar w:fldCharType="separate"/>
                </w:r>
                <w:r w:rsidR="00185B8E">
                  <w:rPr>
                    <w:noProof/>
                    <w:webHidden/>
                  </w:rPr>
                  <w:t>2</w:t>
                </w:r>
                <w:r w:rsidR="00185B8E">
                  <w:rPr>
                    <w:noProof/>
                    <w:webHidden/>
                  </w:rPr>
                  <w:fldChar w:fldCharType="end"/>
                </w:r>
              </w:hyperlink>
            </w:p>
            <w:p w14:paraId="47D6EAAF" w14:textId="4AF33022" w:rsidR="00185B8E" w:rsidRDefault="00553DE2">
              <w:pPr>
                <w:pStyle w:val="Inhopg1"/>
                <w:tabs>
                  <w:tab w:val="right" w:leader="dot" w:pos="9062"/>
                </w:tabs>
                <w:rPr>
                  <w:rFonts w:eastAsiaTheme="minorEastAsia"/>
                  <w:noProof/>
                  <w:lang w:eastAsia="nl-NL"/>
                </w:rPr>
              </w:pPr>
              <w:hyperlink w:anchor="_Toc34992963" w:history="1">
                <w:r w:rsidR="00185B8E" w:rsidRPr="008901E1">
                  <w:rPr>
                    <w:rStyle w:val="Hyperlink"/>
                    <w:noProof/>
                  </w:rPr>
                  <w:t>Samenvatting</w:t>
                </w:r>
                <w:r w:rsidR="00185B8E">
                  <w:rPr>
                    <w:noProof/>
                    <w:webHidden/>
                  </w:rPr>
                  <w:tab/>
                </w:r>
                <w:r w:rsidR="00185B8E">
                  <w:rPr>
                    <w:noProof/>
                    <w:webHidden/>
                  </w:rPr>
                  <w:fldChar w:fldCharType="begin"/>
                </w:r>
                <w:r w:rsidR="00185B8E">
                  <w:rPr>
                    <w:noProof/>
                    <w:webHidden/>
                  </w:rPr>
                  <w:instrText xml:space="preserve"> PAGEREF _Toc34992963 \h </w:instrText>
                </w:r>
                <w:r w:rsidR="00185B8E">
                  <w:rPr>
                    <w:noProof/>
                    <w:webHidden/>
                  </w:rPr>
                </w:r>
                <w:r w:rsidR="00185B8E">
                  <w:rPr>
                    <w:noProof/>
                    <w:webHidden/>
                  </w:rPr>
                  <w:fldChar w:fldCharType="separate"/>
                </w:r>
                <w:r w:rsidR="00185B8E">
                  <w:rPr>
                    <w:noProof/>
                    <w:webHidden/>
                  </w:rPr>
                  <w:t>5</w:t>
                </w:r>
                <w:r w:rsidR="00185B8E">
                  <w:rPr>
                    <w:noProof/>
                    <w:webHidden/>
                  </w:rPr>
                  <w:fldChar w:fldCharType="end"/>
                </w:r>
              </w:hyperlink>
            </w:p>
            <w:p w14:paraId="1AF629CC" w14:textId="7F5027B8" w:rsidR="00185B8E" w:rsidRDefault="00553DE2">
              <w:pPr>
                <w:pStyle w:val="Inhopg1"/>
                <w:tabs>
                  <w:tab w:val="left" w:pos="440"/>
                  <w:tab w:val="right" w:leader="dot" w:pos="9062"/>
                </w:tabs>
                <w:rPr>
                  <w:rFonts w:eastAsiaTheme="minorEastAsia"/>
                  <w:noProof/>
                  <w:lang w:eastAsia="nl-NL"/>
                </w:rPr>
              </w:pPr>
              <w:hyperlink w:anchor="_Toc34992964" w:history="1">
                <w:r w:rsidR="00185B8E" w:rsidRPr="008901E1">
                  <w:rPr>
                    <w:rStyle w:val="Hyperlink"/>
                    <w:noProof/>
                  </w:rPr>
                  <w:t>1.</w:t>
                </w:r>
                <w:r w:rsidR="00185B8E">
                  <w:rPr>
                    <w:rFonts w:eastAsiaTheme="minorEastAsia"/>
                    <w:noProof/>
                    <w:lang w:eastAsia="nl-NL"/>
                  </w:rPr>
                  <w:tab/>
                </w:r>
                <w:r w:rsidR="00185B8E" w:rsidRPr="008901E1">
                  <w:rPr>
                    <w:rStyle w:val="Hyperlink"/>
                    <w:noProof/>
                  </w:rPr>
                  <w:t>Inleiding</w:t>
                </w:r>
                <w:r w:rsidR="00185B8E">
                  <w:rPr>
                    <w:noProof/>
                    <w:webHidden/>
                  </w:rPr>
                  <w:tab/>
                </w:r>
                <w:r w:rsidR="00185B8E">
                  <w:rPr>
                    <w:noProof/>
                    <w:webHidden/>
                  </w:rPr>
                  <w:fldChar w:fldCharType="begin"/>
                </w:r>
                <w:r w:rsidR="00185B8E">
                  <w:rPr>
                    <w:noProof/>
                    <w:webHidden/>
                  </w:rPr>
                  <w:instrText xml:space="preserve"> PAGEREF _Toc34992964 \h </w:instrText>
                </w:r>
                <w:r w:rsidR="00185B8E">
                  <w:rPr>
                    <w:noProof/>
                    <w:webHidden/>
                  </w:rPr>
                </w:r>
                <w:r w:rsidR="00185B8E">
                  <w:rPr>
                    <w:noProof/>
                    <w:webHidden/>
                  </w:rPr>
                  <w:fldChar w:fldCharType="separate"/>
                </w:r>
                <w:r w:rsidR="00185B8E">
                  <w:rPr>
                    <w:noProof/>
                    <w:webHidden/>
                  </w:rPr>
                  <w:t>6</w:t>
                </w:r>
                <w:r w:rsidR="00185B8E">
                  <w:rPr>
                    <w:noProof/>
                    <w:webHidden/>
                  </w:rPr>
                  <w:fldChar w:fldCharType="end"/>
                </w:r>
              </w:hyperlink>
            </w:p>
            <w:p w14:paraId="70AE3200" w14:textId="6A78B8AA" w:rsidR="00185B8E" w:rsidRDefault="00553DE2">
              <w:pPr>
                <w:pStyle w:val="Inhopg1"/>
                <w:tabs>
                  <w:tab w:val="left" w:pos="440"/>
                  <w:tab w:val="right" w:leader="dot" w:pos="9062"/>
                </w:tabs>
                <w:rPr>
                  <w:rFonts w:eastAsiaTheme="minorEastAsia"/>
                  <w:noProof/>
                  <w:lang w:eastAsia="nl-NL"/>
                </w:rPr>
              </w:pPr>
              <w:hyperlink w:anchor="_Toc34992965" w:history="1">
                <w:r w:rsidR="00185B8E" w:rsidRPr="008901E1">
                  <w:rPr>
                    <w:rStyle w:val="Hyperlink"/>
                    <w:noProof/>
                  </w:rPr>
                  <w:t>2.</w:t>
                </w:r>
                <w:r w:rsidR="00185B8E">
                  <w:rPr>
                    <w:rFonts w:eastAsiaTheme="minorEastAsia"/>
                    <w:noProof/>
                    <w:lang w:eastAsia="nl-NL"/>
                  </w:rPr>
                  <w:tab/>
                </w:r>
                <w:r w:rsidR="00185B8E" w:rsidRPr="008901E1">
                  <w:rPr>
                    <w:rStyle w:val="Hyperlink"/>
                    <w:noProof/>
                  </w:rPr>
                  <w:t>Achtergronden</w:t>
                </w:r>
                <w:r w:rsidR="00185B8E">
                  <w:rPr>
                    <w:noProof/>
                    <w:webHidden/>
                  </w:rPr>
                  <w:tab/>
                </w:r>
                <w:r w:rsidR="00185B8E">
                  <w:rPr>
                    <w:noProof/>
                    <w:webHidden/>
                  </w:rPr>
                  <w:fldChar w:fldCharType="begin"/>
                </w:r>
                <w:r w:rsidR="00185B8E">
                  <w:rPr>
                    <w:noProof/>
                    <w:webHidden/>
                  </w:rPr>
                  <w:instrText xml:space="preserve"> PAGEREF _Toc34992965 \h </w:instrText>
                </w:r>
                <w:r w:rsidR="00185B8E">
                  <w:rPr>
                    <w:noProof/>
                    <w:webHidden/>
                  </w:rPr>
                </w:r>
                <w:r w:rsidR="00185B8E">
                  <w:rPr>
                    <w:noProof/>
                    <w:webHidden/>
                  </w:rPr>
                  <w:fldChar w:fldCharType="separate"/>
                </w:r>
                <w:r w:rsidR="00185B8E">
                  <w:rPr>
                    <w:noProof/>
                    <w:webHidden/>
                  </w:rPr>
                  <w:t>7</w:t>
                </w:r>
                <w:r w:rsidR="00185B8E">
                  <w:rPr>
                    <w:noProof/>
                    <w:webHidden/>
                  </w:rPr>
                  <w:fldChar w:fldCharType="end"/>
                </w:r>
              </w:hyperlink>
            </w:p>
            <w:p w14:paraId="65C1215C" w14:textId="271AB429" w:rsidR="00185B8E" w:rsidRDefault="00553DE2">
              <w:pPr>
                <w:pStyle w:val="Inhopg2"/>
                <w:tabs>
                  <w:tab w:val="left" w:pos="880"/>
                  <w:tab w:val="right" w:leader="dot" w:pos="9062"/>
                </w:tabs>
                <w:rPr>
                  <w:rFonts w:eastAsiaTheme="minorEastAsia"/>
                  <w:noProof/>
                  <w:lang w:eastAsia="nl-NL"/>
                </w:rPr>
              </w:pPr>
              <w:hyperlink w:anchor="_Toc34992966" w:history="1">
                <w:r w:rsidR="00185B8E" w:rsidRPr="008901E1">
                  <w:rPr>
                    <w:rStyle w:val="Hyperlink"/>
                    <w:noProof/>
                  </w:rPr>
                  <w:t>2.1</w:t>
                </w:r>
                <w:r w:rsidR="00185B8E">
                  <w:rPr>
                    <w:rFonts w:eastAsiaTheme="minorEastAsia"/>
                    <w:noProof/>
                    <w:lang w:eastAsia="nl-NL"/>
                  </w:rPr>
                  <w:tab/>
                </w:r>
                <w:r w:rsidR="00185B8E" w:rsidRPr="008901E1">
                  <w:rPr>
                    <w:rStyle w:val="Hyperlink"/>
                    <w:noProof/>
                  </w:rPr>
                  <w:t>Huijbregts</w:t>
                </w:r>
                <w:r w:rsidR="00185B8E">
                  <w:rPr>
                    <w:noProof/>
                    <w:webHidden/>
                  </w:rPr>
                  <w:tab/>
                </w:r>
                <w:r w:rsidR="00185B8E">
                  <w:rPr>
                    <w:noProof/>
                    <w:webHidden/>
                  </w:rPr>
                  <w:fldChar w:fldCharType="begin"/>
                </w:r>
                <w:r w:rsidR="00185B8E">
                  <w:rPr>
                    <w:noProof/>
                    <w:webHidden/>
                  </w:rPr>
                  <w:instrText xml:space="preserve"> PAGEREF _Toc34992966 \h </w:instrText>
                </w:r>
                <w:r w:rsidR="00185B8E">
                  <w:rPr>
                    <w:noProof/>
                    <w:webHidden/>
                  </w:rPr>
                </w:r>
                <w:r w:rsidR="00185B8E">
                  <w:rPr>
                    <w:noProof/>
                    <w:webHidden/>
                  </w:rPr>
                  <w:fldChar w:fldCharType="separate"/>
                </w:r>
                <w:r w:rsidR="00185B8E">
                  <w:rPr>
                    <w:noProof/>
                    <w:webHidden/>
                  </w:rPr>
                  <w:t>7</w:t>
                </w:r>
                <w:r w:rsidR="00185B8E">
                  <w:rPr>
                    <w:noProof/>
                    <w:webHidden/>
                  </w:rPr>
                  <w:fldChar w:fldCharType="end"/>
                </w:r>
              </w:hyperlink>
            </w:p>
            <w:p w14:paraId="3D29ADE6" w14:textId="3544585A" w:rsidR="00185B8E" w:rsidRDefault="00553DE2">
              <w:pPr>
                <w:pStyle w:val="Inhopg2"/>
                <w:tabs>
                  <w:tab w:val="right" w:leader="dot" w:pos="9062"/>
                </w:tabs>
                <w:rPr>
                  <w:rFonts w:eastAsiaTheme="minorEastAsia"/>
                  <w:noProof/>
                  <w:lang w:eastAsia="nl-NL"/>
                </w:rPr>
              </w:pPr>
              <w:hyperlink w:anchor="_Toc34992967" w:history="1">
                <w:r w:rsidR="00185B8E" w:rsidRPr="008901E1">
                  <w:rPr>
                    <w:rStyle w:val="Hyperlink"/>
                    <w:noProof/>
                  </w:rPr>
                  <w:t>2.2 Opdrachtgever</w:t>
                </w:r>
                <w:r w:rsidR="00185B8E">
                  <w:rPr>
                    <w:noProof/>
                    <w:webHidden/>
                  </w:rPr>
                  <w:tab/>
                </w:r>
                <w:r w:rsidR="00185B8E">
                  <w:rPr>
                    <w:noProof/>
                    <w:webHidden/>
                  </w:rPr>
                  <w:fldChar w:fldCharType="begin"/>
                </w:r>
                <w:r w:rsidR="00185B8E">
                  <w:rPr>
                    <w:noProof/>
                    <w:webHidden/>
                  </w:rPr>
                  <w:instrText xml:space="preserve"> PAGEREF _Toc34992967 \h </w:instrText>
                </w:r>
                <w:r w:rsidR="00185B8E">
                  <w:rPr>
                    <w:noProof/>
                    <w:webHidden/>
                  </w:rPr>
                </w:r>
                <w:r w:rsidR="00185B8E">
                  <w:rPr>
                    <w:noProof/>
                    <w:webHidden/>
                  </w:rPr>
                  <w:fldChar w:fldCharType="separate"/>
                </w:r>
                <w:r w:rsidR="00185B8E">
                  <w:rPr>
                    <w:noProof/>
                    <w:webHidden/>
                  </w:rPr>
                  <w:t>7</w:t>
                </w:r>
                <w:r w:rsidR="00185B8E">
                  <w:rPr>
                    <w:noProof/>
                    <w:webHidden/>
                  </w:rPr>
                  <w:fldChar w:fldCharType="end"/>
                </w:r>
              </w:hyperlink>
            </w:p>
            <w:p w14:paraId="0301247A" w14:textId="4BDFE44B" w:rsidR="00185B8E" w:rsidRDefault="00553DE2">
              <w:pPr>
                <w:pStyle w:val="Inhopg1"/>
                <w:tabs>
                  <w:tab w:val="left" w:pos="440"/>
                  <w:tab w:val="right" w:leader="dot" w:pos="9062"/>
                </w:tabs>
                <w:rPr>
                  <w:rFonts w:eastAsiaTheme="minorEastAsia"/>
                  <w:noProof/>
                  <w:lang w:eastAsia="nl-NL"/>
                </w:rPr>
              </w:pPr>
              <w:hyperlink w:anchor="_Toc34992968" w:history="1">
                <w:r w:rsidR="00185B8E" w:rsidRPr="008901E1">
                  <w:rPr>
                    <w:rStyle w:val="Hyperlink"/>
                    <w:noProof/>
                  </w:rPr>
                  <w:t>3.</w:t>
                </w:r>
                <w:r w:rsidR="00185B8E">
                  <w:rPr>
                    <w:rFonts w:eastAsiaTheme="minorEastAsia"/>
                    <w:noProof/>
                    <w:lang w:eastAsia="nl-NL"/>
                  </w:rPr>
                  <w:tab/>
                </w:r>
                <w:r w:rsidR="00185B8E" w:rsidRPr="008901E1">
                  <w:rPr>
                    <w:rStyle w:val="Hyperlink"/>
                    <w:rFonts w:ascii="Calibri Light" w:hAnsi="Calibri Light" w:cs="Calibri Light"/>
                    <w:noProof/>
                  </w:rPr>
                  <w:t>Opdracht</w:t>
                </w:r>
                <w:r w:rsidR="00185B8E">
                  <w:rPr>
                    <w:noProof/>
                    <w:webHidden/>
                  </w:rPr>
                  <w:tab/>
                </w:r>
                <w:r w:rsidR="00185B8E">
                  <w:rPr>
                    <w:noProof/>
                    <w:webHidden/>
                  </w:rPr>
                  <w:fldChar w:fldCharType="begin"/>
                </w:r>
                <w:r w:rsidR="00185B8E">
                  <w:rPr>
                    <w:noProof/>
                    <w:webHidden/>
                  </w:rPr>
                  <w:instrText xml:space="preserve"> PAGEREF _Toc34992968 \h </w:instrText>
                </w:r>
                <w:r w:rsidR="00185B8E">
                  <w:rPr>
                    <w:noProof/>
                    <w:webHidden/>
                  </w:rPr>
                </w:r>
                <w:r w:rsidR="00185B8E">
                  <w:rPr>
                    <w:noProof/>
                    <w:webHidden/>
                  </w:rPr>
                  <w:fldChar w:fldCharType="separate"/>
                </w:r>
                <w:r w:rsidR="00185B8E">
                  <w:rPr>
                    <w:noProof/>
                    <w:webHidden/>
                  </w:rPr>
                  <w:t>8</w:t>
                </w:r>
                <w:r w:rsidR="00185B8E">
                  <w:rPr>
                    <w:noProof/>
                    <w:webHidden/>
                  </w:rPr>
                  <w:fldChar w:fldCharType="end"/>
                </w:r>
              </w:hyperlink>
            </w:p>
            <w:p w14:paraId="5DE12094" w14:textId="650E2E77" w:rsidR="00185B8E" w:rsidRDefault="00553DE2">
              <w:pPr>
                <w:pStyle w:val="Inhopg1"/>
                <w:tabs>
                  <w:tab w:val="left" w:pos="440"/>
                  <w:tab w:val="right" w:leader="dot" w:pos="9062"/>
                </w:tabs>
                <w:rPr>
                  <w:rFonts w:eastAsiaTheme="minorEastAsia"/>
                  <w:noProof/>
                  <w:lang w:eastAsia="nl-NL"/>
                </w:rPr>
              </w:pPr>
              <w:hyperlink w:anchor="_Toc34992969" w:history="1">
                <w:r w:rsidR="00185B8E" w:rsidRPr="008901E1">
                  <w:rPr>
                    <w:rStyle w:val="Hyperlink"/>
                    <w:noProof/>
                  </w:rPr>
                  <w:t>4.</w:t>
                </w:r>
                <w:r w:rsidR="00185B8E">
                  <w:rPr>
                    <w:rFonts w:eastAsiaTheme="minorEastAsia"/>
                    <w:noProof/>
                    <w:lang w:eastAsia="nl-NL"/>
                  </w:rPr>
                  <w:tab/>
                </w:r>
                <w:r w:rsidR="00185B8E" w:rsidRPr="008901E1">
                  <w:rPr>
                    <w:rStyle w:val="Hyperlink"/>
                    <w:noProof/>
                  </w:rPr>
                  <w:t>Allergenen</w:t>
                </w:r>
                <w:r w:rsidR="00185B8E">
                  <w:rPr>
                    <w:noProof/>
                    <w:webHidden/>
                  </w:rPr>
                  <w:tab/>
                </w:r>
                <w:r w:rsidR="00185B8E">
                  <w:rPr>
                    <w:noProof/>
                    <w:webHidden/>
                  </w:rPr>
                  <w:fldChar w:fldCharType="begin"/>
                </w:r>
                <w:r w:rsidR="00185B8E">
                  <w:rPr>
                    <w:noProof/>
                    <w:webHidden/>
                  </w:rPr>
                  <w:instrText xml:space="preserve"> PAGEREF _Toc34992969 \h </w:instrText>
                </w:r>
                <w:r w:rsidR="00185B8E">
                  <w:rPr>
                    <w:noProof/>
                    <w:webHidden/>
                  </w:rPr>
                </w:r>
                <w:r w:rsidR="00185B8E">
                  <w:rPr>
                    <w:noProof/>
                    <w:webHidden/>
                  </w:rPr>
                  <w:fldChar w:fldCharType="separate"/>
                </w:r>
                <w:r w:rsidR="00185B8E">
                  <w:rPr>
                    <w:noProof/>
                    <w:webHidden/>
                  </w:rPr>
                  <w:t>9</w:t>
                </w:r>
                <w:r w:rsidR="00185B8E">
                  <w:rPr>
                    <w:noProof/>
                    <w:webHidden/>
                  </w:rPr>
                  <w:fldChar w:fldCharType="end"/>
                </w:r>
              </w:hyperlink>
            </w:p>
            <w:p w14:paraId="20ABB9D1" w14:textId="239757D2" w:rsidR="00185B8E" w:rsidRDefault="00553DE2">
              <w:pPr>
                <w:pStyle w:val="Inhopg2"/>
                <w:tabs>
                  <w:tab w:val="right" w:leader="dot" w:pos="9062"/>
                </w:tabs>
                <w:rPr>
                  <w:rFonts w:eastAsiaTheme="minorEastAsia"/>
                  <w:noProof/>
                  <w:lang w:eastAsia="nl-NL"/>
                </w:rPr>
              </w:pPr>
              <w:hyperlink w:anchor="_Toc34992970" w:history="1">
                <w:r w:rsidR="00185B8E" w:rsidRPr="008901E1">
                  <w:rPr>
                    <w:rStyle w:val="Hyperlink"/>
                    <w:noProof/>
                  </w:rPr>
                  <w:t>4.1 Wettelijke allergenen</w:t>
                </w:r>
                <w:r w:rsidR="00185B8E">
                  <w:rPr>
                    <w:noProof/>
                    <w:webHidden/>
                  </w:rPr>
                  <w:tab/>
                </w:r>
                <w:r w:rsidR="00185B8E">
                  <w:rPr>
                    <w:noProof/>
                    <w:webHidden/>
                  </w:rPr>
                  <w:fldChar w:fldCharType="begin"/>
                </w:r>
                <w:r w:rsidR="00185B8E">
                  <w:rPr>
                    <w:noProof/>
                    <w:webHidden/>
                  </w:rPr>
                  <w:instrText xml:space="preserve"> PAGEREF _Toc34992970 \h </w:instrText>
                </w:r>
                <w:r w:rsidR="00185B8E">
                  <w:rPr>
                    <w:noProof/>
                    <w:webHidden/>
                  </w:rPr>
                </w:r>
                <w:r w:rsidR="00185B8E">
                  <w:rPr>
                    <w:noProof/>
                    <w:webHidden/>
                  </w:rPr>
                  <w:fldChar w:fldCharType="separate"/>
                </w:r>
                <w:r w:rsidR="00185B8E">
                  <w:rPr>
                    <w:noProof/>
                    <w:webHidden/>
                  </w:rPr>
                  <w:t>9</w:t>
                </w:r>
                <w:r w:rsidR="00185B8E">
                  <w:rPr>
                    <w:noProof/>
                    <w:webHidden/>
                  </w:rPr>
                  <w:fldChar w:fldCharType="end"/>
                </w:r>
              </w:hyperlink>
            </w:p>
            <w:p w14:paraId="77044E8E" w14:textId="76A81311" w:rsidR="00185B8E" w:rsidRDefault="00553DE2">
              <w:pPr>
                <w:pStyle w:val="Inhopg1"/>
                <w:tabs>
                  <w:tab w:val="left" w:pos="440"/>
                  <w:tab w:val="right" w:leader="dot" w:pos="9062"/>
                </w:tabs>
                <w:rPr>
                  <w:rFonts w:eastAsiaTheme="minorEastAsia"/>
                  <w:noProof/>
                  <w:lang w:eastAsia="nl-NL"/>
                </w:rPr>
              </w:pPr>
              <w:hyperlink w:anchor="_Toc34992971" w:history="1">
                <w:r w:rsidR="00185B8E" w:rsidRPr="008901E1">
                  <w:rPr>
                    <w:rStyle w:val="Hyperlink"/>
                    <w:noProof/>
                  </w:rPr>
                  <w:t>5.</w:t>
                </w:r>
                <w:r w:rsidR="00185B8E">
                  <w:rPr>
                    <w:rFonts w:eastAsiaTheme="minorEastAsia"/>
                    <w:noProof/>
                    <w:lang w:eastAsia="nl-NL"/>
                  </w:rPr>
                  <w:tab/>
                </w:r>
                <w:r w:rsidR="00185B8E" w:rsidRPr="008901E1">
                  <w:rPr>
                    <w:rStyle w:val="Hyperlink"/>
                    <w:noProof/>
                  </w:rPr>
                  <w:t>Allergische reactie</w:t>
                </w:r>
                <w:r w:rsidR="00185B8E">
                  <w:rPr>
                    <w:noProof/>
                    <w:webHidden/>
                  </w:rPr>
                  <w:tab/>
                </w:r>
                <w:r w:rsidR="00185B8E">
                  <w:rPr>
                    <w:noProof/>
                    <w:webHidden/>
                  </w:rPr>
                  <w:fldChar w:fldCharType="begin"/>
                </w:r>
                <w:r w:rsidR="00185B8E">
                  <w:rPr>
                    <w:noProof/>
                    <w:webHidden/>
                  </w:rPr>
                  <w:instrText xml:space="preserve"> PAGEREF _Toc34992971 \h </w:instrText>
                </w:r>
                <w:r w:rsidR="00185B8E">
                  <w:rPr>
                    <w:noProof/>
                    <w:webHidden/>
                  </w:rPr>
                </w:r>
                <w:r w:rsidR="00185B8E">
                  <w:rPr>
                    <w:noProof/>
                    <w:webHidden/>
                  </w:rPr>
                  <w:fldChar w:fldCharType="separate"/>
                </w:r>
                <w:r w:rsidR="00185B8E">
                  <w:rPr>
                    <w:noProof/>
                    <w:webHidden/>
                  </w:rPr>
                  <w:t>10</w:t>
                </w:r>
                <w:r w:rsidR="00185B8E">
                  <w:rPr>
                    <w:noProof/>
                    <w:webHidden/>
                  </w:rPr>
                  <w:fldChar w:fldCharType="end"/>
                </w:r>
              </w:hyperlink>
            </w:p>
            <w:p w14:paraId="7B46904C" w14:textId="137AF802" w:rsidR="00185B8E" w:rsidRDefault="00553DE2">
              <w:pPr>
                <w:pStyle w:val="Inhopg2"/>
                <w:tabs>
                  <w:tab w:val="right" w:leader="dot" w:pos="9062"/>
                </w:tabs>
                <w:rPr>
                  <w:rFonts w:eastAsiaTheme="minorEastAsia"/>
                  <w:noProof/>
                  <w:lang w:eastAsia="nl-NL"/>
                </w:rPr>
              </w:pPr>
              <w:hyperlink w:anchor="_Toc34992972" w:history="1">
                <w:r w:rsidR="00185B8E" w:rsidRPr="008901E1">
                  <w:rPr>
                    <w:rStyle w:val="Hyperlink"/>
                    <w:rFonts w:cstheme="minorHAnsi"/>
                    <w:noProof/>
                  </w:rPr>
                  <w:t>5.1 Betrokken cellen bij een allergische reactie</w:t>
                </w:r>
                <w:r w:rsidR="00185B8E">
                  <w:rPr>
                    <w:noProof/>
                    <w:webHidden/>
                  </w:rPr>
                  <w:tab/>
                </w:r>
                <w:r w:rsidR="00185B8E">
                  <w:rPr>
                    <w:noProof/>
                    <w:webHidden/>
                  </w:rPr>
                  <w:fldChar w:fldCharType="begin"/>
                </w:r>
                <w:r w:rsidR="00185B8E">
                  <w:rPr>
                    <w:noProof/>
                    <w:webHidden/>
                  </w:rPr>
                  <w:instrText xml:space="preserve"> PAGEREF _Toc34992972 \h </w:instrText>
                </w:r>
                <w:r w:rsidR="00185B8E">
                  <w:rPr>
                    <w:noProof/>
                    <w:webHidden/>
                  </w:rPr>
                </w:r>
                <w:r w:rsidR="00185B8E">
                  <w:rPr>
                    <w:noProof/>
                    <w:webHidden/>
                  </w:rPr>
                  <w:fldChar w:fldCharType="separate"/>
                </w:r>
                <w:r w:rsidR="00185B8E">
                  <w:rPr>
                    <w:noProof/>
                    <w:webHidden/>
                  </w:rPr>
                  <w:t>10</w:t>
                </w:r>
                <w:r w:rsidR="00185B8E">
                  <w:rPr>
                    <w:noProof/>
                    <w:webHidden/>
                  </w:rPr>
                  <w:fldChar w:fldCharType="end"/>
                </w:r>
              </w:hyperlink>
            </w:p>
            <w:p w14:paraId="5D1AB768" w14:textId="29FFFB13" w:rsidR="00185B8E" w:rsidRDefault="00553DE2">
              <w:pPr>
                <w:pStyle w:val="Inhopg2"/>
                <w:tabs>
                  <w:tab w:val="right" w:leader="dot" w:pos="9062"/>
                </w:tabs>
                <w:rPr>
                  <w:rFonts w:eastAsiaTheme="minorEastAsia"/>
                  <w:noProof/>
                  <w:lang w:eastAsia="nl-NL"/>
                </w:rPr>
              </w:pPr>
              <w:hyperlink w:anchor="_Toc34992973" w:history="1">
                <w:r w:rsidR="00185B8E" w:rsidRPr="008901E1">
                  <w:rPr>
                    <w:rStyle w:val="Hyperlink"/>
                    <w:rFonts w:cstheme="minorHAnsi"/>
                    <w:noProof/>
                  </w:rPr>
                  <w:t>5.2 Werking van een allergische reactie</w:t>
                </w:r>
                <w:r w:rsidR="00185B8E">
                  <w:rPr>
                    <w:noProof/>
                    <w:webHidden/>
                  </w:rPr>
                  <w:tab/>
                </w:r>
                <w:r w:rsidR="00185B8E">
                  <w:rPr>
                    <w:noProof/>
                    <w:webHidden/>
                  </w:rPr>
                  <w:fldChar w:fldCharType="begin"/>
                </w:r>
                <w:r w:rsidR="00185B8E">
                  <w:rPr>
                    <w:noProof/>
                    <w:webHidden/>
                  </w:rPr>
                  <w:instrText xml:space="preserve"> PAGEREF _Toc34992973 \h </w:instrText>
                </w:r>
                <w:r w:rsidR="00185B8E">
                  <w:rPr>
                    <w:noProof/>
                    <w:webHidden/>
                  </w:rPr>
                </w:r>
                <w:r w:rsidR="00185B8E">
                  <w:rPr>
                    <w:noProof/>
                    <w:webHidden/>
                  </w:rPr>
                  <w:fldChar w:fldCharType="separate"/>
                </w:r>
                <w:r w:rsidR="00185B8E">
                  <w:rPr>
                    <w:noProof/>
                    <w:webHidden/>
                  </w:rPr>
                  <w:t>10</w:t>
                </w:r>
                <w:r w:rsidR="00185B8E">
                  <w:rPr>
                    <w:noProof/>
                    <w:webHidden/>
                  </w:rPr>
                  <w:fldChar w:fldCharType="end"/>
                </w:r>
              </w:hyperlink>
            </w:p>
            <w:p w14:paraId="64FAFE1A" w14:textId="382708DB" w:rsidR="00185B8E" w:rsidRDefault="00553DE2">
              <w:pPr>
                <w:pStyle w:val="Inhopg1"/>
                <w:tabs>
                  <w:tab w:val="left" w:pos="440"/>
                  <w:tab w:val="right" w:leader="dot" w:pos="9062"/>
                </w:tabs>
                <w:rPr>
                  <w:rFonts w:eastAsiaTheme="minorEastAsia"/>
                  <w:noProof/>
                  <w:lang w:eastAsia="nl-NL"/>
                </w:rPr>
              </w:pPr>
              <w:hyperlink w:anchor="_Toc34992974" w:history="1">
                <w:r w:rsidR="00185B8E" w:rsidRPr="008901E1">
                  <w:rPr>
                    <w:rStyle w:val="Hyperlink"/>
                    <w:noProof/>
                  </w:rPr>
                  <w:t>6.</w:t>
                </w:r>
                <w:r w:rsidR="00185B8E">
                  <w:rPr>
                    <w:rFonts w:eastAsiaTheme="minorEastAsia"/>
                    <w:noProof/>
                    <w:lang w:eastAsia="nl-NL"/>
                  </w:rPr>
                  <w:tab/>
                </w:r>
                <w:r w:rsidR="00185B8E" w:rsidRPr="008901E1">
                  <w:rPr>
                    <w:rStyle w:val="Hyperlink"/>
                    <w:noProof/>
                  </w:rPr>
                  <w:t>Allergie types</w:t>
                </w:r>
                <w:r w:rsidR="00185B8E">
                  <w:rPr>
                    <w:noProof/>
                    <w:webHidden/>
                  </w:rPr>
                  <w:tab/>
                </w:r>
                <w:r w:rsidR="00185B8E">
                  <w:rPr>
                    <w:noProof/>
                    <w:webHidden/>
                  </w:rPr>
                  <w:fldChar w:fldCharType="begin"/>
                </w:r>
                <w:r w:rsidR="00185B8E">
                  <w:rPr>
                    <w:noProof/>
                    <w:webHidden/>
                  </w:rPr>
                  <w:instrText xml:space="preserve"> PAGEREF _Toc34992974 \h </w:instrText>
                </w:r>
                <w:r w:rsidR="00185B8E">
                  <w:rPr>
                    <w:noProof/>
                    <w:webHidden/>
                  </w:rPr>
                </w:r>
                <w:r w:rsidR="00185B8E">
                  <w:rPr>
                    <w:noProof/>
                    <w:webHidden/>
                  </w:rPr>
                  <w:fldChar w:fldCharType="separate"/>
                </w:r>
                <w:r w:rsidR="00185B8E">
                  <w:rPr>
                    <w:noProof/>
                    <w:webHidden/>
                  </w:rPr>
                  <w:t>12</w:t>
                </w:r>
                <w:r w:rsidR="00185B8E">
                  <w:rPr>
                    <w:noProof/>
                    <w:webHidden/>
                  </w:rPr>
                  <w:fldChar w:fldCharType="end"/>
                </w:r>
              </w:hyperlink>
            </w:p>
            <w:p w14:paraId="0BF305D0" w14:textId="2BCD3554" w:rsidR="00185B8E" w:rsidRDefault="00553DE2">
              <w:pPr>
                <w:pStyle w:val="Inhopg2"/>
                <w:tabs>
                  <w:tab w:val="right" w:leader="dot" w:pos="9062"/>
                </w:tabs>
                <w:rPr>
                  <w:rFonts w:eastAsiaTheme="minorEastAsia"/>
                  <w:noProof/>
                  <w:lang w:eastAsia="nl-NL"/>
                </w:rPr>
              </w:pPr>
              <w:hyperlink w:anchor="_Toc34992975" w:history="1">
                <w:r w:rsidR="00185B8E" w:rsidRPr="008901E1">
                  <w:rPr>
                    <w:rStyle w:val="Hyperlink"/>
                    <w:noProof/>
                  </w:rPr>
                  <w:t>6.1 Type 1</w:t>
                </w:r>
                <w:r w:rsidR="00185B8E">
                  <w:rPr>
                    <w:noProof/>
                    <w:webHidden/>
                  </w:rPr>
                  <w:tab/>
                </w:r>
                <w:r w:rsidR="00185B8E">
                  <w:rPr>
                    <w:noProof/>
                    <w:webHidden/>
                  </w:rPr>
                  <w:fldChar w:fldCharType="begin"/>
                </w:r>
                <w:r w:rsidR="00185B8E">
                  <w:rPr>
                    <w:noProof/>
                    <w:webHidden/>
                  </w:rPr>
                  <w:instrText xml:space="preserve"> PAGEREF _Toc34992975 \h </w:instrText>
                </w:r>
                <w:r w:rsidR="00185B8E">
                  <w:rPr>
                    <w:noProof/>
                    <w:webHidden/>
                  </w:rPr>
                </w:r>
                <w:r w:rsidR="00185B8E">
                  <w:rPr>
                    <w:noProof/>
                    <w:webHidden/>
                  </w:rPr>
                  <w:fldChar w:fldCharType="separate"/>
                </w:r>
                <w:r w:rsidR="00185B8E">
                  <w:rPr>
                    <w:noProof/>
                    <w:webHidden/>
                  </w:rPr>
                  <w:t>12</w:t>
                </w:r>
                <w:r w:rsidR="00185B8E">
                  <w:rPr>
                    <w:noProof/>
                    <w:webHidden/>
                  </w:rPr>
                  <w:fldChar w:fldCharType="end"/>
                </w:r>
              </w:hyperlink>
            </w:p>
            <w:p w14:paraId="0532B24A" w14:textId="4AF76C3A" w:rsidR="00185B8E" w:rsidRDefault="00553DE2">
              <w:pPr>
                <w:pStyle w:val="Inhopg2"/>
                <w:tabs>
                  <w:tab w:val="right" w:leader="dot" w:pos="9062"/>
                </w:tabs>
                <w:rPr>
                  <w:rFonts w:eastAsiaTheme="minorEastAsia"/>
                  <w:noProof/>
                  <w:lang w:eastAsia="nl-NL"/>
                </w:rPr>
              </w:pPr>
              <w:hyperlink w:anchor="_Toc34992976" w:history="1">
                <w:r w:rsidR="00185B8E" w:rsidRPr="008901E1">
                  <w:rPr>
                    <w:rStyle w:val="Hyperlink"/>
                    <w:noProof/>
                  </w:rPr>
                  <w:t>6.2 Type 2</w:t>
                </w:r>
                <w:r w:rsidR="00185B8E">
                  <w:rPr>
                    <w:noProof/>
                    <w:webHidden/>
                  </w:rPr>
                  <w:tab/>
                </w:r>
                <w:r w:rsidR="00185B8E">
                  <w:rPr>
                    <w:noProof/>
                    <w:webHidden/>
                  </w:rPr>
                  <w:fldChar w:fldCharType="begin"/>
                </w:r>
                <w:r w:rsidR="00185B8E">
                  <w:rPr>
                    <w:noProof/>
                    <w:webHidden/>
                  </w:rPr>
                  <w:instrText xml:space="preserve"> PAGEREF _Toc34992976 \h </w:instrText>
                </w:r>
                <w:r w:rsidR="00185B8E">
                  <w:rPr>
                    <w:noProof/>
                    <w:webHidden/>
                  </w:rPr>
                </w:r>
                <w:r w:rsidR="00185B8E">
                  <w:rPr>
                    <w:noProof/>
                    <w:webHidden/>
                  </w:rPr>
                  <w:fldChar w:fldCharType="separate"/>
                </w:r>
                <w:r w:rsidR="00185B8E">
                  <w:rPr>
                    <w:noProof/>
                    <w:webHidden/>
                  </w:rPr>
                  <w:t>13</w:t>
                </w:r>
                <w:r w:rsidR="00185B8E">
                  <w:rPr>
                    <w:noProof/>
                    <w:webHidden/>
                  </w:rPr>
                  <w:fldChar w:fldCharType="end"/>
                </w:r>
              </w:hyperlink>
            </w:p>
            <w:p w14:paraId="04EE7D6E" w14:textId="1A6E494B" w:rsidR="00185B8E" w:rsidRDefault="00553DE2">
              <w:pPr>
                <w:pStyle w:val="Inhopg2"/>
                <w:tabs>
                  <w:tab w:val="right" w:leader="dot" w:pos="9062"/>
                </w:tabs>
                <w:rPr>
                  <w:rFonts w:eastAsiaTheme="minorEastAsia"/>
                  <w:noProof/>
                  <w:lang w:eastAsia="nl-NL"/>
                </w:rPr>
              </w:pPr>
              <w:hyperlink w:anchor="_Toc34992977" w:history="1">
                <w:r w:rsidR="00185B8E" w:rsidRPr="008901E1">
                  <w:rPr>
                    <w:rStyle w:val="Hyperlink"/>
                    <w:noProof/>
                  </w:rPr>
                  <w:t>6.3 Type 3</w:t>
                </w:r>
                <w:r w:rsidR="00185B8E">
                  <w:rPr>
                    <w:noProof/>
                    <w:webHidden/>
                  </w:rPr>
                  <w:tab/>
                </w:r>
                <w:r w:rsidR="00185B8E">
                  <w:rPr>
                    <w:noProof/>
                    <w:webHidden/>
                  </w:rPr>
                  <w:fldChar w:fldCharType="begin"/>
                </w:r>
                <w:r w:rsidR="00185B8E">
                  <w:rPr>
                    <w:noProof/>
                    <w:webHidden/>
                  </w:rPr>
                  <w:instrText xml:space="preserve"> PAGEREF _Toc34992977 \h </w:instrText>
                </w:r>
                <w:r w:rsidR="00185B8E">
                  <w:rPr>
                    <w:noProof/>
                    <w:webHidden/>
                  </w:rPr>
                </w:r>
                <w:r w:rsidR="00185B8E">
                  <w:rPr>
                    <w:noProof/>
                    <w:webHidden/>
                  </w:rPr>
                  <w:fldChar w:fldCharType="separate"/>
                </w:r>
                <w:r w:rsidR="00185B8E">
                  <w:rPr>
                    <w:noProof/>
                    <w:webHidden/>
                  </w:rPr>
                  <w:t>13</w:t>
                </w:r>
                <w:r w:rsidR="00185B8E">
                  <w:rPr>
                    <w:noProof/>
                    <w:webHidden/>
                  </w:rPr>
                  <w:fldChar w:fldCharType="end"/>
                </w:r>
              </w:hyperlink>
            </w:p>
            <w:p w14:paraId="4C4E8F72" w14:textId="18BB98EC" w:rsidR="00185B8E" w:rsidRDefault="00553DE2">
              <w:pPr>
                <w:pStyle w:val="Inhopg2"/>
                <w:tabs>
                  <w:tab w:val="right" w:leader="dot" w:pos="9062"/>
                </w:tabs>
                <w:rPr>
                  <w:rFonts w:eastAsiaTheme="minorEastAsia"/>
                  <w:noProof/>
                  <w:lang w:eastAsia="nl-NL"/>
                </w:rPr>
              </w:pPr>
              <w:hyperlink w:anchor="_Toc34992978" w:history="1">
                <w:r w:rsidR="00185B8E" w:rsidRPr="008901E1">
                  <w:rPr>
                    <w:rStyle w:val="Hyperlink"/>
                    <w:noProof/>
                  </w:rPr>
                  <w:t>6.4 Type 4</w:t>
                </w:r>
                <w:r w:rsidR="00185B8E">
                  <w:rPr>
                    <w:noProof/>
                    <w:webHidden/>
                  </w:rPr>
                  <w:tab/>
                </w:r>
                <w:r w:rsidR="00185B8E">
                  <w:rPr>
                    <w:noProof/>
                    <w:webHidden/>
                  </w:rPr>
                  <w:fldChar w:fldCharType="begin"/>
                </w:r>
                <w:r w:rsidR="00185B8E">
                  <w:rPr>
                    <w:noProof/>
                    <w:webHidden/>
                  </w:rPr>
                  <w:instrText xml:space="preserve"> PAGEREF _Toc34992978 \h </w:instrText>
                </w:r>
                <w:r w:rsidR="00185B8E">
                  <w:rPr>
                    <w:noProof/>
                    <w:webHidden/>
                  </w:rPr>
                </w:r>
                <w:r w:rsidR="00185B8E">
                  <w:rPr>
                    <w:noProof/>
                    <w:webHidden/>
                  </w:rPr>
                  <w:fldChar w:fldCharType="separate"/>
                </w:r>
                <w:r w:rsidR="00185B8E">
                  <w:rPr>
                    <w:noProof/>
                    <w:webHidden/>
                  </w:rPr>
                  <w:t>14</w:t>
                </w:r>
                <w:r w:rsidR="00185B8E">
                  <w:rPr>
                    <w:noProof/>
                    <w:webHidden/>
                  </w:rPr>
                  <w:fldChar w:fldCharType="end"/>
                </w:r>
              </w:hyperlink>
            </w:p>
            <w:p w14:paraId="7CE1E1E0" w14:textId="48E57A7E" w:rsidR="00185B8E" w:rsidRDefault="00553DE2">
              <w:pPr>
                <w:pStyle w:val="Inhopg2"/>
                <w:tabs>
                  <w:tab w:val="right" w:leader="dot" w:pos="9062"/>
                </w:tabs>
                <w:rPr>
                  <w:rFonts w:eastAsiaTheme="minorEastAsia"/>
                  <w:noProof/>
                  <w:lang w:eastAsia="nl-NL"/>
                </w:rPr>
              </w:pPr>
              <w:hyperlink w:anchor="_Toc34992979" w:history="1">
                <w:r w:rsidR="00185B8E" w:rsidRPr="008901E1">
                  <w:rPr>
                    <w:rStyle w:val="Hyperlink"/>
                    <w:noProof/>
                  </w:rPr>
                  <w:t>6.5 Conclusie allergie types</w:t>
                </w:r>
                <w:r w:rsidR="00185B8E">
                  <w:rPr>
                    <w:noProof/>
                    <w:webHidden/>
                  </w:rPr>
                  <w:tab/>
                </w:r>
                <w:r w:rsidR="00185B8E">
                  <w:rPr>
                    <w:noProof/>
                    <w:webHidden/>
                  </w:rPr>
                  <w:fldChar w:fldCharType="begin"/>
                </w:r>
                <w:r w:rsidR="00185B8E">
                  <w:rPr>
                    <w:noProof/>
                    <w:webHidden/>
                  </w:rPr>
                  <w:instrText xml:space="preserve"> PAGEREF _Toc34992979 \h </w:instrText>
                </w:r>
                <w:r w:rsidR="00185B8E">
                  <w:rPr>
                    <w:noProof/>
                    <w:webHidden/>
                  </w:rPr>
                </w:r>
                <w:r w:rsidR="00185B8E">
                  <w:rPr>
                    <w:noProof/>
                    <w:webHidden/>
                  </w:rPr>
                  <w:fldChar w:fldCharType="separate"/>
                </w:r>
                <w:r w:rsidR="00185B8E">
                  <w:rPr>
                    <w:noProof/>
                    <w:webHidden/>
                  </w:rPr>
                  <w:t>14</w:t>
                </w:r>
                <w:r w:rsidR="00185B8E">
                  <w:rPr>
                    <w:noProof/>
                    <w:webHidden/>
                  </w:rPr>
                  <w:fldChar w:fldCharType="end"/>
                </w:r>
              </w:hyperlink>
            </w:p>
            <w:p w14:paraId="00A349F0" w14:textId="3FA981B2" w:rsidR="00185B8E" w:rsidRDefault="00553DE2">
              <w:pPr>
                <w:pStyle w:val="Inhopg1"/>
                <w:tabs>
                  <w:tab w:val="left" w:pos="440"/>
                  <w:tab w:val="right" w:leader="dot" w:pos="9062"/>
                </w:tabs>
                <w:rPr>
                  <w:rFonts w:eastAsiaTheme="minorEastAsia"/>
                  <w:noProof/>
                  <w:lang w:eastAsia="nl-NL"/>
                </w:rPr>
              </w:pPr>
              <w:hyperlink w:anchor="_Toc34992980" w:history="1">
                <w:r w:rsidR="00185B8E" w:rsidRPr="008901E1">
                  <w:rPr>
                    <w:rStyle w:val="Hyperlink"/>
                    <w:noProof/>
                  </w:rPr>
                  <w:t>7.</w:t>
                </w:r>
                <w:r w:rsidR="00185B8E">
                  <w:rPr>
                    <w:rFonts w:eastAsiaTheme="minorEastAsia"/>
                    <w:noProof/>
                    <w:lang w:eastAsia="nl-NL"/>
                  </w:rPr>
                  <w:tab/>
                </w:r>
                <w:r w:rsidR="00185B8E" w:rsidRPr="008901E1">
                  <w:rPr>
                    <w:rStyle w:val="Hyperlink"/>
                    <w:noProof/>
                  </w:rPr>
                  <w:t>Uitleg allergie type 1</w:t>
                </w:r>
                <w:r w:rsidR="00185B8E">
                  <w:rPr>
                    <w:noProof/>
                    <w:webHidden/>
                  </w:rPr>
                  <w:tab/>
                </w:r>
                <w:r w:rsidR="00185B8E">
                  <w:rPr>
                    <w:noProof/>
                    <w:webHidden/>
                  </w:rPr>
                  <w:fldChar w:fldCharType="begin"/>
                </w:r>
                <w:r w:rsidR="00185B8E">
                  <w:rPr>
                    <w:noProof/>
                    <w:webHidden/>
                  </w:rPr>
                  <w:instrText xml:space="preserve"> PAGEREF _Toc34992980 \h </w:instrText>
                </w:r>
                <w:r w:rsidR="00185B8E">
                  <w:rPr>
                    <w:noProof/>
                    <w:webHidden/>
                  </w:rPr>
                </w:r>
                <w:r w:rsidR="00185B8E">
                  <w:rPr>
                    <w:noProof/>
                    <w:webHidden/>
                  </w:rPr>
                  <w:fldChar w:fldCharType="separate"/>
                </w:r>
                <w:r w:rsidR="00185B8E">
                  <w:rPr>
                    <w:noProof/>
                    <w:webHidden/>
                  </w:rPr>
                  <w:t>15</w:t>
                </w:r>
                <w:r w:rsidR="00185B8E">
                  <w:rPr>
                    <w:noProof/>
                    <w:webHidden/>
                  </w:rPr>
                  <w:fldChar w:fldCharType="end"/>
                </w:r>
              </w:hyperlink>
            </w:p>
            <w:p w14:paraId="13581D89" w14:textId="568A79BF" w:rsidR="00185B8E" w:rsidRDefault="00553DE2">
              <w:pPr>
                <w:pStyle w:val="Inhopg1"/>
                <w:tabs>
                  <w:tab w:val="left" w:pos="440"/>
                  <w:tab w:val="right" w:leader="dot" w:pos="9062"/>
                </w:tabs>
                <w:rPr>
                  <w:rFonts w:eastAsiaTheme="minorEastAsia"/>
                  <w:noProof/>
                  <w:lang w:eastAsia="nl-NL"/>
                </w:rPr>
              </w:pPr>
              <w:hyperlink w:anchor="_Toc34992981" w:history="1">
                <w:r w:rsidR="00185B8E" w:rsidRPr="008901E1">
                  <w:rPr>
                    <w:rStyle w:val="Hyperlink"/>
                    <w:noProof/>
                  </w:rPr>
                  <w:t>8.</w:t>
                </w:r>
                <w:r w:rsidR="00185B8E">
                  <w:rPr>
                    <w:rFonts w:eastAsiaTheme="minorEastAsia"/>
                    <w:noProof/>
                    <w:lang w:eastAsia="nl-NL"/>
                  </w:rPr>
                  <w:tab/>
                </w:r>
                <w:r w:rsidR="00185B8E" w:rsidRPr="008901E1">
                  <w:rPr>
                    <w:rStyle w:val="Hyperlink"/>
                    <w:noProof/>
                  </w:rPr>
                  <w:t>Intolerantie</w:t>
                </w:r>
                <w:r w:rsidR="00185B8E">
                  <w:rPr>
                    <w:noProof/>
                    <w:webHidden/>
                  </w:rPr>
                  <w:tab/>
                </w:r>
                <w:r w:rsidR="00185B8E">
                  <w:rPr>
                    <w:noProof/>
                    <w:webHidden/>
                  </w:rPr>
                  <w:fldChar w:fldCharType="begin"/>
                </w:r>
                <w:r w:rsidR="00185B8E">
                  <w:rPr>
                    <w:noProof/>
                    <w:webHidden/>
                  </w:rPr>
                  <w:instrText xml:space="preserve"> PAGEREF _Toc34992981 \h </w:instrText>
                </w:r>
                <w:r w:rsidR="00185B8E">
                  <w:rPr>
                    <w:noProof/>
                    <w:webHidden/>
                  </w:rPr>
                </w:r>
                <w:r w:rsidR="00185B8E">
                  <w:rPr>
                    <w:noProof/>
                    <w:webHidden/>
                  </w:rPr>
                  <w:fldChar w:fldCharType="separate"/>
                </w:r>
                <w:r w:rsidR="00185B8E">
                  <w:rPr>
                    <w:noProof/>
                    <w:webHidden/>
                  </w:rPr>
                  <w:t>16</w:t>
                </w:r>
                <w:r w:rsidR="00185B8E">
                  <w:rPr>
                    <w:noProof/>
                    <w:webHidden/>
                  </w:rPr>
                  <w:fldChar w:fldCharType="end"/>
                </w:r>
              </w:hyperlink>
            </w:p>
            <w:p w14:paraId="3671BDBB" w14:textId="3DD3D6CC" w:rsidR="00185B8E" w:rsidRDefault="00553DE2">
              <w:pPr>
                <w:pStyle w:val="Inhopg1"/>
                <w:tabs>
                  <w:tab w:val="left" w:pos="440"/>
                  <w:tab w:val="right" w:leader="dot" w:pos="9062"/>
                </w:tabs>
                <w:rPr>
                  <w:rFonts w:eastAsiaTheme="minorEastAsia"/>
                  <w:noProof/>
                  <w:lang w:eastAsia="nl-NL"/>
                </w:rPr>
              </w:pPr>
              <w:hyperlink w:anchor="_Toc34992982" w:history="1">
                <w:r w:rsidR="00185B8E" w:rsidRPr="008901E1">
                  <w:rPr>
                    <w:rStyle w:val="Hyperlink"/>
                    <w:noProof/>
                  </w:rPr>
                  <w:t>9.</w:t>
                </w:r>
                <w:r w:rsidR="00185B8E">
                  <w:rPr>
                    <w:rFonts w:eastAsiaTheme="minorEastAsia"/>
                    <w:noProof/>
                    <w:lang w:eastAsia="nl-NL"/>
                  </w:rPr>
                  <w:tab/>
                </w:r>
                <w:r w:rsidR="00185B8E" w:rsidRPr="008901E1">
                  <w:rPr>
                    <w:rStyle w:val="Hyperlink"/>
                    <w:noProof/>
                  </w:rPr>
                  <w:t>Specifieke allergenen</w:t>
                </w:r>
                <w:r w:rsidR="00185B8E">
                  <w:rPr>
                    <w:noProof/>
                    <w:webHidden/>
                  </w:rPr>
                  <w:tab/>
                </w:r>
                <w:r w:rsidR="00185B8E">
                  <w:rPr>
                    <w:noProof/>
                    <w:webHidden/>
                  </w:rPr>
                  <w:fldChar w:fldCharType="begin"/>
                </w:r>
                <w:r w:rsidR="00185B8E">
                  <w:rPr>
                    <w:noProof/>
                    <w:webHidden/>
                  </w:rPr>
                  <w:instrText xml:space="preserve"> PAGEREF _Toc34992982 \h </w:instrText>
                </w:r>
                <w:r w:rsidR="00185B8E">
                  <w:rPr>
                    <w:noProof/>
                    <w:webHidden/>
                  </w:rPr>
                </w:r>
                <w:r w:rsidR="00185B8E">
                  <w:rPr>
                    <w:noProof/>
                    <w:webHidden/>
                  </w:rPr>
                  <w:fldChar w:fldCharType="separate"/>
                </w:r>
                <w:r w:rsidR="00185B8E">
                  <w:rPr>
                    <w:noProof/>
                    <w:webHidden/>
                  </w:rPr>
                  <w:t>17</w:t>
                </w:r>
                <w:r w:rsidR="00185B8E">
                  <w:rPr>
                    <w:noProof/>
                    <w:webHidden/>
                  </w:rPr>
                  <w:fldChar w:fldCharType="end"/>
                </w:r>
              </w:hyperlink>
            </w:p>
            <w:p w14:paraId="44886D50" w14:textId="586FE58E" w:rsidR="00185B8E" w:rsidRDefault="00553DE2">
              <w:pPr>
                <w:pStyle w:val="Inhopg2"/>
                <w:tabs>
                  <w:tab w:val="right" w:leader="dot" w:pos="9062"/>
                </w:tabs>
                <w:rPr>
                  <w:rFonts w:eastAsiaTheme="minorEastAsia"/>
                  <w:noProof/>
                  <w:lang w:eastAsia="nl-NL"/>
                </w:rPr>
              </w:pPr>
              <w:hyperlink w:anchor="_Toc34992983" w:history="1">
                <w:r w:rsidR="00185B8E" w:rsidRPr="008901E1">
                  <w:rPr>
                    <w:rStyle w:val="Hyperlink"/>
                    <w:noProof/>
                  </w:rPr>
                  <w:t>9.1 Gluten</w:t>
                </w:r>
                <w:r w:rsidR="00185B8E">
                  <w:rPr>
                    <w:noProof/>
                    <w:webHidden/>
                  </w:rPr>
                  <w:tab/>
                </w:r>
                <w:r w:rsidR="00185B8E">
                  <w:rPr>
                    <w:noProof/>
                    <w:webHidden/>
                  </w:rPr>
                  <w:fldChar w:fldCharType="begin"/>
                </w:r>
                <w:r w:rsidR="00185B8E">
                  <w:rPr>
                    <w:noProof/>
                    <w:webHidden/>
                  </w:rPr>
                  <w:instrText xml:space="preserve"> PAGEREF _Toc34992983 \h </w:instrText>
                </w:r>
                <w:r w:rsidR="00185B8E">
                  <w:rPr>
                    <w:noProof/>
                    <w:webHidden/>
                  </w:rPr>
                </w:r>
                <w:r w:rsidR="00185B8E">
                  <w:rPr>
                    <w:noProof/>
                    <w:webHidden/>
                  </w:rPr>
                  <w:fldChar w:fldCharType="separate"/>
                </w:r>
                <w:r w:rsidR="00185B8E">
                  <w:rPr>
                    <w:noProof/>
                    <w:webHidden/>
                  </w:rPr>
                  <w:t>17</w:t>
                </w:r>
                <w:r w:rsidR="00185B8E">
                  <w:rPr>
                    <w:noProof/>
                    <w:webHidden/>
                  </w:rPr>
                  <w:fldChar w:fldCharType="end"/>
                </w:r>
              </w:hyperlink>
            </w:p>
            <w:p w14:paraId="40D6650A" w14:textId="3529D9B2" w:rsidR="00185B8E" w:rsidRDefault="00553DE2">
              <w:pPr>
                <w:pStyle w:val="Inhopg3"/>
                <w:tabs>
                  <w:tab w:val="right" w:leader="dot" w:pos="9062"/>
                </w:tabs>
                <w:rPr>
                  <w:rFonts w:eastAsiaTheme="minorEastAsia"/>
                  <w:noProof/>
                  <w:lang w:eastAsia="nl-NL"/>
                </w:rPr>
              </w:pPr>
              <w:hyperlink w:anchor="_Toc34992984" w:history="1">
                <w:r w:rsidR="00185B8E" w:rsidRPr="008901E1">
                  <w:rPr>
                    <w:rStyle w:val="Hyperlink"/>
                    <w:noProof/>
                  </w:rPr>
                  <w:t>9.1.1 Tarwe allergie</w:t>
                </w:r>
                <w:r w:rsidR="00185B8E">
                  <w:rPr>
                    <w:noProof/>
                    <w:webHidden/>
                  </w:rPr>
                  <w:tab/>
                </w:r>
                <w:r w:rsidR="00185B8E">
                  <w:rPr>
                    <w:noProof/>
                    <w:webHidden/>
                  </w:rPr>
                  <w:fldChar w:fldCharType="begin"/>
                </w:r>
                <w:r w:rsidR="00185B8E">
                  <w:rPr>
                    <w:noProof/>
                    <w:webHidden/>
                  </w:rPr>
                  <w:instrText xml:space="preserve"> PAGEREF _Toc34992984 \h </w:instrText>
                </w:r>
                <w:r w:rsidR="00185B8E">
                  <w:rPr>
                    <w:noProof/>
                    <w:webHidden/>
                  </w:rPr>
                </w:r>
                <w:r w:rsidR="00185B8E">
                  <w:rPr>
                    <w:noProof/>
                    <w:webHidden/>
                  </w:rPr>
                  <w:fldChar w:fldCharType="separate"/>
                </w:r>
                <w:r w:rsidR="00185B8E">
                  <w:rPr>
                    <w:noProof/>
                    <w:webHidden/>
                  </w:rPr>
                  <w:t>17</w:t>
                </w:r>
                <w:r w:rsidR="00185B8E">
                  <w:rPr>
                    <w:noProof/>
                    <w:webHidden/>
                  </w:rPr>
                  <w:fldChar w:fldCharType="end"/>
                </w:r>
              </w:hyperlink>
            </w:p>
            <w:p w14:paraId="7BEEF557" w14:textId="52A0F5FB" w:rsidR="00185B8E" w:rsidRDefault="00553DE2">
              <w:pPr>
                <w:pStyle w:val="Inhopg3"/>
                <w:tabs>
                  <w:tab w:val="right" w:leader="dot" w:pos="9062"/>
                </w:tabs>
                <w:rPr>
                  <w:rFonts w:eastAsiaTheme="minorEastAsia"/>
                  <w:noProof/>
                  <w:lang w:eastAsia="nl-NL"/>
                </w:rPr>
              </w:pPr>
              <w:hyperlink w:anchor="_Toc34992985" w:history="1">
                <w:r w:rsidR="00185B8E" w:rsidRPr="008901E1">
                  <w:rPr>
                    <w:rStyle w:val="Hyperlink"/>
                    <w:noProof/>
                  </w:rPr>
                  <w:t>9.1.2 Coeliakie</w:t>
                </w:r>
                <w:r w:rsidR="00185B8E">
                  <w:rPr>
                    <w:noProof/>
                    <w:webHidden/>
                  </w:rPr>
                  <w:tab/>
                </w:r>
                <w:r w:rsidR="00185B8E">
                  <w:rPr>
                    <w:noProof/>
                    <w:webHidden/>
                  </w:rPr>
                  <w:fldChar w:fldCharType="begin"/>
                </w:r>
                <w:r w:rsidR="00185B8E">
                  <w:rPr>
                    <w:noProof/>
                    <w:webHidden/>
                  </w:rPr>
                  <w:instrText xml:space="preserve"> PAGEREF _Toc34992985 \h </w:instrText>
                </w:r>
                <w:r w:rsidR="00185B8E">
                  <w:rPr>
                    <w:noProof/>
                    <w:webHidden/>
                  </w:rPr>
                </w:r>
                <w:r w:rsidR="00185B8E">
                  <w:rPr>
                    <w:noProof/>
                    <w:webHidden/>
                  </w:rPr>
                  <w:fldChar w:fldCharType="separate"/>
                </w:r>
                <w:r w:rsidR="00185B8E">
                  <w:rPr>
                    <w:noProof/>
                    <w:webHidden/>
                  </w:rPr>
                  <w:t>17</w:t>
                </w:r>
                <w:r w:rsidR="00185B8E">
                  <w:rPr>
                    <w:noProof/>
                    <w:webHidden/>
                  </w:rPr>
                  <w:fldChar w:fldCharType="end"/>
                </w:r>
              </w:hyperlink>
            </w:p>
            <w:p w14:paraId="1946FA1A" w14:textId="2CC9F370" w:rsidR="00185B8E" w:rsidRDefault="00553DE2">
              <w:pPr>
                <w:pStyle w:val="Inhopg3"/>
                <w:tabs>
                  <w:tab w:val="right" w:leader="dot" w:pos="9062"/>
                </w:tabs>
                <w:rPr>
                  <w:rFonts w:eastAsiaTheme="minorEastAsia"/>
                  <w:noProof/>
                  <w:lang w:eastAsia="nl-NL"/>
                </w:rPr>
              </w:pPr>
              <w:hyperlink w:anchor="_Toc34992986" w:history="1">
                <w:r w:rsidR="00185B8E" w:rsidRPr="008901E1">
                  <w:rPr>
                    <w:rStyle w:val="Hyperlink"/>
                    <w:noProof/>
                  </w:rPr>
                  <w:t>9.1.3 Glutensensitiviteit</w:t>
                </w:r>
                <w:r w:rsidR="00185B8E">
                  <w:rPr>
                    <w:noProof/>
                    <w:webHidden/>
                  </w:rPr>
                  <w:tab/>
                </w:r>
                <w:r w:rsidR="00185B8E">
                  <w:rPr>
                    <w:noProof/>
                    <w:webHidden/>
                  </w:rPr>
                  <w:fldChar w:fldCharType="begin"/>
                </w:r>
                <w:r w:rsidR="00185B8E">
                  <w:rPr>
                    <w:noProof/>
                    <w:webHidden/>
                  </w:rPr>
                  <w:instrText xml:space="preserve"> PAGEREF _Toc34992986 \h </w:instrText>
                </w:r>
                <w:r w:rsidR="00185B8E">
                  <w:rPr>
                    <w:noProof/>
                    <w:webHidden/>
                  </w:rPr>
                </w:r>
                <w:r w:rsidR="00185B8E">
                  <w:rPr>
                    <w:noProof/>
                    <w:webHidden/>
                  </w:rPr>
                  <w:fldChar w:fldCharType="separate"/>
                </w:r>
                <w:r w:rsidR="00185B8E">
                  <w:rPr>
                    <w:noProof/>
                    <w:webHidden/>
                  </w:rPr>
                  <w:t>18</w:t>
                </w:r>
                <w:r w:rsidR="00185B8E">
                  <w:rPr>
                    <w:noProof/>
                    <w:webHidden/>
                  </w:rPr>
                  <w:fldChar w:fldCharType="end"/>
                </w:r>
              </w:hyperlink>
            </w:p>
            <w:p w14:paraId="52F575B6" w14:textId="7976158F" w:rsidR="00185B8E" w:rsidRDefault="00553DE2">
              <w:pPr>
                <w:pStyle w:val="Inhopg3"/>
                <w:tabs>
                  <w:tab w:val="right" w:leader="dot" w:pos="9062"/>
                </w:tabs>
                <w:rPr>
                  <w:rFonts w:eastAsiaTheme="minorEastAsia"/>
                  <w:noProof/>
                  <w:lang w:eastAsia="nl-NL"/>
                </w:rPr>
              </w:pPr>
              <w:hyperlink w:anchor="_Toc34992987" w:history="1">
                <w:r w:rsidR="00185B8E" w:rsidRPr="008901E1">
                  <w:rPr>
                    <w:rStyle w:val="Hyperlink"/>
                    <w:noProof/>
                  </w:rPr>
                  <w:t>9.1.4 Gliadinen en gluteninen</w:t>
                </w:r>
                <w:r w:rsidR="00185B8E">
                  <w:rPr>
                    <w:noProof/>
                    <w:webHidden/>
                  </w:rPr>
                  <w:tab/>
                </w:r>
                <w:r w:rsidR="00185B8E">
                  <w:rPr>
                    <w:noProof/>
                    <w:webHidden/>
                  </w:rPr>
                  <w:fldChar w:fldCharType="begin"/>
                </w:r>
                <w:r w:rsidR="00185B8E">
                  <w:rPr>
                    <w:noProof/>
                    <w:webHidden/>
                  </w:rPr>
                  <w:instrText xml:space="preserve"> PAGEREF _Toc34992987 \h </w:instrText>
                </w:r>
                <w:r w:rsidR="00185B8E">
                  <w:rPr>
                    <w:noProof/>
                    <w:webHidden/>
                  </w:rPr>
                </w:r>
                <w:r w:rsidR="00185B8E">
                  <w:rPr>
                    <w:noProof/>
                    <w:webHidden/>
                  </w:rPr>
                  <w:fldChar w:fldCharType="separate"/>
                </w:r>
                <w:r w:rsidR="00185B8E">
                  <w:rPr>
                    <w:noProof/>
                    <w:webHidden/>
                  </w:rPr>
                  <w:t>19</w:t>
                </w:r>
                <w:r w:rsidR="00185B8E">
                  <w:rPr>
                    <w:noProof/>
                    <w:webHidden/>
                  </w:rPr>
                  <w:fldChar w:fldCharType="end"/>
                </w:r>
              </w:hyperlink>
            </w:p>
            <w:p w14:paraId="2DB19EC9" w14:textId="49D7B448" w:rsidR="00185B8E" w:rsidRDefault="00553DE2">
              <w:pPr>
                <w:pStyle w:val="Inhopg3"/>
                <w:tabs>
                  <w:tab w:val="right" w:leader="dot" w:pos="9062"/>
                </w:tabs>
                <w:rPr>
                  <w:rFonts w:eastAsiaTheme="minorEastAsia"/>
                  <w:noProof/>
                  <w:lang w:eastAsia="nl-NL"/>
                </w:rPr>
              </w:pPr>
              <w:hyperlink w:anchor="_Toc34992988" w:history="1">
                <w:r w:rsidR="00185B8E" w:rsidRPr="008901E1">
                  <w:rPr>
                    <w:rStyle w:val="Hyperlink"/>
                    <w:noProof/>
                  </w:rPr>
                  <w:t>9.1.5 Gluteneiwitten</w:t>
                </w:r>
                <w:r w:rsidR="00185B8E">
                  <w:rPr>
                    <w:noProof/>
                    <w:webHidden/>
                  </w:rPr>
                  <w:tab/>
                </w:r>
                <w:r w:rsidR="00185B8E">
                  <w:rPr>
                    <w:noProof/>
                    <w:webHidden/>
                  </w:rPr>
                  <w:fldChar w:fldCharType="begin"/>
                </w:r>
                <w:r w:rsidR="00185B8E">
                  <w:rPr>
                    <w:noProof/>
                    <w:webHidden/>
                  </w:rPr>
                  <w:instrText xml:space="preserve"> PAGEREF _Toc34992988 \h </w:instrText>
                </w:r>
                <w:r w:rsidR="00185B8E">
                  <w:rPr>
                    <w:noProof/>
                    <w:webHidden/>
                  </w:rPr>
                </w:r>
                <w:r w:rsidR="00185B8E">
                  <w:rPr>
                    <w:noProof/>
                    <w:webHidden/>
                  </w:rPr>
                  <w:fldChar w:fldCharType="separate"/>
                </w:r>
                <w:r w:rsidR="00185B8E">
                  <w:rPr>
                    <w:noProof/>
                    <w:webHidden/>
                  </w:rPr>
                  <w:t>19</w:t>
                </w:r>
                <w:r w:rsidR="00185B8E">
                  <w:rPr>
                    <w:noProof/>
                    <w:webHidden/>
                  </w:rPr>
                  <w:fldChar w:fldCharType="end"/>
                </w:r>
              </w:hyperlink>
            </w:p>
            <w:p w14:paraId="12254C6E" w14:textId="5856744A" w:rsidR="00185B8E" w:rsidRDefault="00553DE2">
              <w:pPr>
                <w:pStyle w:val="Inhopg2"/>
                <w:tabs>
                  <w:tab w:val="right" w:leader="dot" w:pos="9062"/>
                </w:tabs>
                <w:rPr>
                  <w:rFonts w:eastAsiaTheme="minorEastAsia"/>
                  <w:noProof/>
                  <w:lang w:eastAsia="nl-NL"/>
                </w:rPr>
              </w:pPr>
              <w:hyperlink w:anchor="_Toc34992989" w:history="1">
                <w:r w:rsidR="00185B8E" w:rsidRPr="008901E1">
                  <w:rPr>
                    <w:rStyle w:val="Hyperlink"/>
                    <w:noProof/>
                  </w:rPr>
                  <w:t>9.2 Melkeiwitten</w:t>
                </w:r>
                <w:r w:rsidR="00185B8E">
                  <w:rPr>
                    <w:noProof/>
                    <w:webHidden/>
                  </w:rPr>
                  <w:tab/>
                </w:r>
                <w:r w:rsidR="00185B8E">
                  <w:rPr>
                    <w:noProof/>
                    <w:webHidden/>
                  </w:rPr>
                  <w:fldChar w:fldCharType="begin"/>
                </w:r>
                <w:r w:rsidR="00185B8E">
                  <w:rPr>
                    <w:noProof/>
                    <w:webHidden/>
                  </w:rPr>
                  <w:instrText xml:space="preserve"> PAGEREF _Toc34992989 \h </w:instrText>
                </w:r>
                <w:r w:rsidR="00185B8E">
                  <w:rPr>
                    <w:noProof/>
                    <w:webHidden/>
                  </w:rPr>
                </w:r>
                <w:r w:rsidR="00185B8E">
                  <w:rPr>
                    <w:noProof/>
                    <w:webHidden/>
                  </w:rPr>
                  <w:fldChar w:fldCharType="separate"/>
                </w:r>
                <w:r w:rsidR="00185B8E">
                  <w:rPr>
                    <w:noProof/>
                    <w:webHidden/>
                  </w:rPr>
                  <w:t>20</w:t>
                </w:r>
                <w:r w:rsidR="00185B8E">
                  <w:rPr>
                    <w:noProof/>
                    <w:webHidden/>
                  </w:rPr>
                  <w:fldChar w:fldCharType="end"/>
                </w:r>
              </w:hyperlink>
            </w:p>
            <w:p w14:paraId="3BF1CF69" w14:textId="1D3DC924" w:rsidR="00185B8E" w:rsidRDefault="00553DE2">
              <w:pPr>
                <w:pStyle w:val="Inhopg3"/>
                <w:tabs>
                  <w:tab w:val="right" w:leader="dot" w:pos="9062"/>
                </w:tabs>
                <w:rPr>
                  <w:rFonts w:eastAsiaTheme="minorEastAsia"/>
                  <w:noProof/>
                  <w:lang w:eastAsia="nl-NL"/>
                </w:rPr>
              </w:pPr>
              <w:hyperlink w:anchor="_Toc34992990" w:history="1">
                <w:r w:rsidR="00185B8E" w:rsidRPr="008901E1">
                  <w:rPr>
                    <w:rStyle w:val="Hyperlink"/>
                    <w:noProof/>
                  </w:rPr>
                  <w:t>9.2.1 Caseïne</w:t>
                </w:r>
                <w:r w:rsidR="00185B8E">
                  <w:rPr>
                    <w:noProof/>
                    <w:webHidden/>
                  </w:rPr>
                  <w:tab/>
                </w:r>
                <w:r w:rsidR="00185B8E">
                  <w:rPr>
                    <w:noProof/>
                    <w:webHidden/>
                  </w:rPr>
                  <w:fldChar w:fldCharType="begin"/>
                </w:r>
                <w:r w:rsidR="00185B8E">
                  <w:rPr>
                    <w:noProof/>
                    <w:webHidden/>
                  </w:rPr>
                  <w:instrText xml:space="preserve"> PAGEREF _Toc34992990 \h </w:instrText>
                </w:r>
                <w:r w:rsidR="00185B8E">
                  <w:rPr>
                    <w:noProof/>
                    <w:webHidden/>
                  </w:rPr>
                </w:r>
                <w:r w:rsidR="00185B8E">
                  <w:rPr>
                    <w:noProof/>
                    <w:webHidden/>
                  </w:rPr>
                  <w:fldChar w:fldCharType="separate"/>
                </w:r>
                <w:r w:rsidR="00185B8E">
                  <w:rPr>
                    <w:noProof/>
                    <w:webHidden/>
                  </w:rPr>
                  <w:t>20</w:t>
                </w:r>
                <w:r w:rsidR="00185B8E">
                  <w:rPr>
                    <w:noProof/>
                    <w:webHidden/>
                  </w:rPr>
                  <w:fldChar w:fldCharType="end"/>
                </w:r>
              </w:hyperlink>
            </w:p>
            <w:p w14:paraId="46AEB281" w14:textId="3AAE86A6" w:rsidR="00185B8E" w:rsidRDefault="00553DE2">
              <w:pPr>
                <w:pStyle w:val="Inhopg3"/>
                <w:tabs>
                  <w:tab w:val="right" w:leader="dot" w:pos="9062"/>
                </w:tabs>
                <w:rPr>
                  <w:rFonts w:eastAsiaTheme="minorEastAsia"/>
                  <w:noProof/>
                  <w:lang w:eastAsia="nl-NL"/>
                </w:rPr>
              </w:pPr>
              <w:hyperlink w:anchor="_Toc34992991" w:history="1">
                <w:r w:rsidR="00185B8E" w:rsidRPr="008901E1">
                  <w:rPr>
                    <w:rStyle w:val="Hyperlink"/>
                    <w:noProof/>
                  </w:rPr>
                  <w:t>9.2.2 Wei-eiwit</w:t>
                </w:r>
                <w:r w:rsidR="00185B8E">
                  <w:rPr>
                    <w:noProof/>
                    <w:webHidden/>
                  </w:rPr>
                  <w:tab/>
                </w:r>
                <w:r w:rsidR="00185B8E">
                  <w:rPr>
                    <w:noProof/>
                    <w:webHidden/>
                  </w:rPr>
                  <w:fldChar w:fldCharType="begin"/>
                </w:r>
                <w:r w:rsidR="00185B8E">
                  <w:rPr>
                    <w:noProof/>
                    <w:webHidden/>
                  </w:rPr>
                  <w:instrText xml:space="preserve"> PAGEREF _Toc34992991 \h </w:instrText>
                </w:r>
                <w:r w:rsidR="00185B8E">
                  <w:rPr>
                    <w:noProof/>
                    <w:webHidden/>
                  </w:rPr>
                </w:r>
                <w:r w:rsidR="00185B8E">
                  <w:rPr>
                    <w:noProof/>
                    <w:webHidden/>
                  </w:rPr>
                  <w:fldChar w:fldCharType="separate"/>
                </w:r>
                <w:r w:rsidR="00185B8E">
                  <w:rPr>
                    <w:noProof/>
                    <w:webHidden/>
                  </w:rPr>
                  <w:t>21</w:t>
                </w:r>
                <w:r w:rsidR="00185B8E">
                  <w:rPr>
                    <w:noProof/>
                    <w:webHidden/>
                  </w:rPr>
                  <w:fldChar w:fldCharType="end"/>
                </w:r>
              </w:hyperlink>
            </w:p>
            <w:p w14:paraId="3702E404" w14:textId="7F95C1C8" w:rsidR="00185B8E" w:rsidRDefault="00553DE2">
              <w:pPr>
                <w:pStyle w:val="Inhopg1"/>
                <w:tabs>
                  <w:tab w:val="left" w:pos="660"/>
                  <w:tab w:val="right" w:leader="dot" w:pos="9062"/>
                </w:tabs>
                <w:rPr>
                  <w:rFonts w:eastAsiaTheme="minorEastAsia"/>
                  <w:noProof/>
                  <w:lang w:eastAsia="nl-NL"/>
                </w:rPr>
              </w:pPr>
              <w:hyperlink w:anchor="_Toc34992992" w:history="1">
                <w:r w:rsidR="00185B8E" w:rsidRPr="008901E1">
                  <w:rPr>
                    <w:rStyle w:val="Hyperlink"/>
                    <w:noProof/>
                  </w:rPr>
                  <w:t>10.</w:t>
                </w:r>
                <w:r w:rsidR="00185B8E">
                  <w:rPr>
                    <w:rFonts w:eastAsiaTheme="minorEastAsia"/>
                    <w:noProof/>
                    <w:lang w:eastAsia="nl-NL"/>
                  </w:rPr>
                  <w:tab/>
                </w:r>
                <w:r w:rsidR="00185B8E" w:rsidRPr="008901E1">
                  <w:rPr>
                    <w:rStyle w:val="Hyperlink"/>
                    <w:noProof/>
                  </w:rPr>
                  <w:t>Voorbereiding onderzoek</w:t>
                </w:r>
                <w:r w:rsidR="00185B8E">
                  <w:rPr>
                    <w:noProof/>
                    <w:webHidden/>
                  </w:rPr>
                  <w:tab/>
                </w:r>
                <w:r w:rsidR="00185B8E">
                  <w:rPr>
                    <w:noProof/>
                    <w:webHidden/>
                  </w:rPr>
                  <w:fldChar w:fldCharType="begin"/>
                </w:r>
                <w:r w:rsidR="00185B8E">
                  <w:rPr>
                    <w:noProof/>
                    <w:webHidden/>
                  </w:rPr>
                  <w:instrText xml:space="preserve"> PAGEREF _Toc34992992 \h </w:instrText>
                </w:r>
                <w:r w:rsidR="00185B8E">
                  <w:rPr>
                    <w:noProof/>
                    <w:webHidden/>
                  </w:rPr>
                </w:r>
                <w:r w:rsidR="00185B8E">
                  <w:rPr>
                    <w:noProof/>
                    <w:webHidden/>
                  </w:rPr>
                  <w:fldChar w:fldCharType="separate"/>
                </w:r>
                <w:r w:rsidR="00185B8E">
                  <w:rPr>
                    <w:noProof/>
                    <w:webHidden/>
                  </w:rPr>
                  <w:t>23</w:t>
                </w:r>
                <w:r w:rsidR="00185B8E">
                  <w:rPr>
                    <w:noProof/>
                    <w:webHidden/>
                  </w:rPr>
                  <w:fldChar w:fldCharType="end"/>
                </w:r>
              </w:hyperlink>
            </w:p>
            <w:p w14:paraId="04F24F8A" w14:textId="6F51073A" w:rsidR="00185B8E" w:rsidRDefault="00553DE2">
              <w:pPr>
                <w:pStyle w:val="Inhopg2"/>
                <w:tabs>
                  <w:tab w:val="right" w:leader="dot" w:pos="9062"/>
                </w:tabs>
                <w:rPr>
                  <w:rFonts w:eastAsiaTheme="minorEastAsia"/>
                  <w:noProof/>
                  <w:lang w:eastAsia="nl-NL"/>
                </w:rPr>
              </w:pPr>
              <w:hyperlink w:anchor="_Toc34992993" w:history="1">
                <w:r w:rsidR="00185B8E" w:rsidRPr="008901E1">
                  <w:rPr>
                    <w:rStyle w:val="Hyperlink"/>
                    <w:noProof/>
                  </w:rPr>
                  <w:t>10.1 ELISA</w:t>
                </w:r>
                <w:r w:rsidR="00185B8E">
                  <w:rPr>
                    <w:noProof/>
                    <w:webHidden/>
                  </w:rPr>
                  <w:tab/>
                </w:r>
                <w:r w:rsidR="00185B8E">
                  <w:rPr>
                    <w:noProof/>
                    <w:webHidden/>
                  </w:rPr>
                  <w:fldChar w:fldCharType="begin"/>
                </w:r>
                <w:r w:rsidR="00185B8E">
                  <w:rPr>
                    <w:noProof/>
                    <w:webHidden/>
                  </w:rPr>
                  <w:instrText xml:space="preserve"> PAGEREF _Toc34992993 \h </w:instrText>
                </w:r>
                <w:r w:rsidR="00185B8E">
                  <w:rPr>
                    <w:noProof/>
                    <w:webHidden/>
                  </w:rPr>
                </w:r>
                <w:r w:rsidR="00185B8E">
                  <w:rPr>
                    <w:noProof/>
                    <w:webHidden/>
                  </w:rPr>
                  <w:fldChar w:fldCharType="separate"/>
                </w:r>
                <w:r w:rsidR="00185B8E">
                  <w:rPr>
                    <w:noProof/>
                    <w:webHidden/>
                  </w:rPr>
                  <w:t>23</w:t>
                </w:r>
                <w:r w:rsidR="00185B8E">
                  <w:rPr>
                    <w:noProof/>
                    <w:webHidden/>
                  </w:rPr>
                  <w:fldChar w:fldCharType="end"/>
                </w:r>
              </w:hyperlink>
            </w:p>
            <w:p w14:paraId="5EE20BB1" w14:textId="2790FE20" w:rsidR="00185B8E" w:rsidRDefault="00553DE2">
              <w:pPr>
                <w:pStyle w:val="Inhopg3"/>
                <w:tabs>
                  <w:tab w:val="right" w:leader="dot" w:pos="9062"/>
                </w:tabs>
                <w:rPr>
                  <w:rFonts w:eastAsiaTheme="minorEastAsia"/>
                  <w:noProof/>
                  <w:lang w:eastAsia="nl-NL"/>
                </w:rPr>
              </w:pPr>
              <w:hyperlink w:anchor="_Toc34992994" w:history="1">
                <w:r w:rsidR="00185B8E" w:rsidRPr="008901E1">
                  <w:rPr>
                    <w:rStyle w:val="Hyperlink"/>
                    <w:noProof/>
                  </w:rPr>
                  <w:t>10.1.1 Sandwich- ELISA</w:t>
                </w:r>
                <w:r w:rsidR="00185B8E">
                  <w:rPr>
                    <w:noProof/>
                    <w:webHidden/>
                  </w:rPr>
                  <w:tab/>
                </w:r>
                <w:r w:rsidR="00185B8E">
                  <w:rPr>
                    <w:noProof/>
                    <w:webHidden/>
                  </w:rPr>
                  <w:fldChar w:fldCharType="begin"/>
                </w:r>
                <w:r w:rsidR="00185B8E">
                  <w:rPr>
                    <w:noProof/>
                    <w:webHidden/>
                  </w:rPr>
                  <w:instrText xml:space="preserve"> PAGEREF _Toc34992994 \h </w:instrText>
                </w:r>
                <w:r w:rsidR="00185B8E">
                  <w:rPr>
                    <w:noProof/>
                    <w:webHidden/>
                  </w:rPr>
                </w:r>
                <w:r w:rsidR="00185B8E">
                  <w:rPr>
                    <w:noProof/>
                    <w:webHidden/>
                  </w:rPr>
                  <w:fldChar w:fldCharType="separate"/>
                </w:r>
                <w:r w:rsidR="00185B8E">
                  <w:rPr>
                    <w:noProof/>
                    <w:webHidden/>
                  </w:rPr>
                  <w:t>23</w:t>
                </w:r>
                <w:r w:rsidR="00185B8E">
                  <w:rPr>
                    <w:noProof/>
                    <w:webHidden/>
                  </w:rPr>
                  <w:fldChar w:fldCharType="end"/>
                </w:r>
              </w:hyperlink>
            </w:p>
            <w:p w14:paraId="20E765BC" w14:textId="14778F0B" w:rsidR="00185B8E" w:rsidRDefault="00553DE2">
              <w:pPr>
                <w:pStyle w:val="Inhopg3"/>
                <w:tabs>
                  <w:tab w:val="right" w:leader="dot" w:pos="9062"/>
                </w:tabs>
                <w:rPr>
                  <w:rFonts w:eastAsiaTheme="minorEastAsia"/>
                  <w:noProof/>
                  <w:lang w:eastAsia="nl-NL"/>
                </w:rPr>
              </w:pPr>
              <w:hyperlink w:anchor="_Toc34992995" w:history="1">
                <w:r w:rsidR="00185B8E" w:rsidRPr="008901E1">
                  <w:rPr>
                    <w:rStyle w:val="Hyperlink"/>
                    <w:noProof/>
                  </w:rPr>
                  <w:t>10.1.2 Competitive- ELISA</w:t>
                </w:r>
                <w:r w:rsidR="00185B8E">
                  <w:rPr>
                    <w:noProof/>
                    <w:webHidden/>
                  </w:rPr>
                  <w:tab/>
                </w:r>
                <w:r w:rsidR="00185B8E">
                  <w:rPr>
                    <w:noProof/>
                    <w:webHidden/>
                  </w:rPr>
                  <w:fldChar w:fldCharType="begin"/>
                </w:r>
                <w:r w:rsidR="00185B8E">
                  <w:rPr>
                    <w:noProof/>
                    <w:webHidden/>
                  </w:rPr>
                  <w:instrText xml:space="preserve"> PAGEREF _Toc34992995 \h </w:instrText>
                </w:r>
                <w:r w:rsidR="00185B8E">
                  <w:rPr>
                    <w:noProof/>
                    <w:webHidden/>
                  </w:rPr>
                </w:r>
                <w:r w:rsidR="00185B8E">
                  <w:rPr>
                    <w:noProof/>
                    <w:webHidden/>
                  </w:rPr>
                  <w:fldChar w:fldCharType="separate"/>
                </w:r>
                <w:r w:rsidR="00185B8E">
                  <w:rPr>
                    <w:noProof/>
                    <w:webHidden/>
                  </w:rPr>
                  <w:t>23</w:t>
                </w:r>
                <w:r w:rsidR="00185B8E">
                  <w:rPr>
                    <w:noProof/>
                    <w:webHidden/>
                  </w:rPr>
                  <w:fldChar w:fldCharType="end"/>
                </w:r>
              </w:hyperlink>
            </w:p>
            <w:p w14:paraId="6836AE5E" w14:textId="142BD26F" w:rsidR="00185B8E" w:rsidRDefault="00553DE2">
              <w:pPr>
                <w:pStyle w:val="Inhopg3"/>
                <w:tabs>
                  <w:tab w:val="right" w:leader="dot" w:pos="9062"/>
                </w:tabs>
                <w:rPr>
                  <w:rFonts w:eastAsiaTheme="minorEastAsia"/>
                  <w:noProof/>
                  <w:lang w:eastAsia="nl-NL"/>
                </w:rPr>
              </w:pPr>
              <w:hyperlink w:anchor="_Toc34992996" w:history="1">
                <w:r w:rsidR="00185B8E" w:rsidRPr="008901E1">
                  <w:rPr>
                    <w:rStyle w:val="Hyperlink"/>
                    <w:noProof/>
                  </w:rPr>
                  <w:t>10.1.3 Indirect-ELISA</w:t>
                </w:r>
                <w:r w:rsidR="00185B8E">
                  <w:rPr>
                    <w:noProof/>
                    <w:webHidden/>
                  </w:rPr>
                  <w:tab/>
                </w:r>
                <w:r w:rsidR="00185B8E">
                  <w:rPr>
                    <w:noProof/>
                    <w:webHidden/>
                  </w:rPr>
                  <w:fldChar w:fldCharType="begin"/>
                </w:r>
                <w:r w:rsidR="00185B8E">
                  <w:rPr>
                    <w:noProof/>
                    <w:webHidden/>
                  </w:rPr>
                  <w:instrText xml:space="preserve"> PAGEREF _Toc34992996 \h </w:instrText>
                </w:r>
                <w:r w:rsidR="00185B8E">
                  <w:rPr>
                    <w:noProof/>
                    <w:webHidden/>
                  </w:rPr>
                </w:r>
                <w:r w:rsidR="00185B8E">
                  <w:rPr>
                    <w:noProof/>
                    <w:webHidden/>
                  </w:rPr>
                  <w:fldChar w:fldCharType="separate"/>
                </w:r>
                <w:r w:rsidR="00185B8E">
                  <w:rPr>
                    <w:noProof/>
                    <w:webHidden/>
                  </w:rPr>
                  <w:t>24</w:t>
                </w:r>
                <w:r w:rsidR="00185B8E">
                  <w:rPr>
                    <w:noProof/>
                    <w:webHidden/>
                  </w:rPr>
                  <w:fldChar w:fldCharType="end"/>
                </w:r>
              </w:hyperlink>
            </w:p>
            <w:p w14:paraId="14CC3A85" w14:textId="683D6962" w:rsidR="00185B8E" w:rsidRDefault="00553DE2">
              <w:pPr>
                <w:pStyle w:val="Inhopg3"/>
                <w:tabs>
                  <w:tab w:val="right" w:leader="dot" w:pos="9062"/>
                </w:tabs>
                <w:rPr>
                  <w:rFonts w:eastAsiaTheme="minorEastAsia"/>
                  <w:noProof/>
                  <w:lang w:eastAsia="nl-NL"/>
                </w:rPr>
              </w:pPr>
              <w:hyperlink w:anchor="_Toc34992997" w:history="1">
                <w:r w:rsidR="00185B8E" w:rsidRPr="008901E1">
                  <w:rPr>
                    <w:rStyle w:val="Hyperlink"/>
                    <w:noProof/>
                  </w:rPr>
                  <w:t>10.1.4 Direct-ELISA</w:t>
                </w:r>
                <w:r w:rsidR="00185B8E">
                  <w:rPr>
                    <w:noProof/>
                    <w:webHidden/>
                  </w:rPr>
                  <w:tab/>
                </w:r>
                <w:r w:rsidR="00185B8E">
                  <w:rPr>
                    <w:noProof/>
                    <w:webHidden/>
                  </w:rPr>
                  <w:fldChar w:fldCharType="begin"/>
                </w:r>
                <w:r w:rsidR="00185B8E">
                  <w:rPr>
                    <w:noProof/>
                    <w:webHidden/>
                  </w:rPr>
                  <w:instrText xml:space="preserve"> PAGEREF _Toc34992997 \h </w:instrText>
                </w:r>
                <w:r w:rsidR="00185B8E">
                  <w:rPr>
                    <w:noProof/>
                    <w:webHidden/>
                  </w:rPr>
                </w:r>
                <w:r w:rsidR="00185B8E">
                  <w:rPr>
                    <w:noProof/>
                    <w:webHidden/>
                  </w:rPr>
                  <w:fldChar w:fldCharType="separate"/>
                </w:r>
                <w:r w:rsidR="00185B8E">
                  <w:rPr>
                    <w:noProof/>
                    <w:webHidden/>
                  </w:rPr>
                  <w:t>25</w:t>
                </w:r>
                <w:r w:rsidR="00185B8E">
                  <w:rPr>
                    <w:noProof/>
                    <w:webHidden/>
                  </w:rPr>
                  <w:fldChar w:fldCharType="end"/>
                </w:r>
              </w:hyperlink>
            </w:p>
            <w:p w14:paraId="79EDC925" w14:textId="00AE72BE" w:rsidR="00185B8E" w:rsidRDefault="00553DE2">
              <w:pPr>
                <w:pStyle w:val="Inhopg2"/>
                <w:tabs>
                  <w:tab w:val="right" w:leader="dot" w:pos="9062"/>
                </w:tabs>
                <w:rPr>
                  <w:rFonts w:eastAsiaTheme="minorEastAsia"/>
                  <w:noProof/>
                  <w:lang w:eastAsia="nl-NL"/>
                </w:rPr>
              </w:pPr>
              <w:hyperlink w:anchor="_Toc34992998" w:history="1">
                <w:r w:rsidR="00185B8E" w:rsidRPr="008901E1">
                  <w:rPr>
                    <w:rStyle w:val="Hyperlink"/>
                    <w:noProof/>
                  </w:rPr>
                  <w:t>10.2 RIDA Quick Gliadin</w:t>
                </w:r>
                <w:r w:rsidR="00185B8E">
                  <w:rPr>
                    <w:noProof/>
                    <w:webHidden/>
                  </w:rPr>
                  <w:tab/>
                </w:r>
                <w:r w:rsidR="00185B8E">
                  <w:rPr>
                    <w:noProof/>
                    <w:webHidden/>
                  </w:rPr>
                  <w:fldChar w:fldCharType="begin"/>
                </w:r>
                <w:r w:rsidR="00185B8E">
                  <w:rPr>
                    <w:noProof/>
                    <w:webHidden/>
                  </w:rPr>
                  <w:instrText xml:space="preserve"> PAGEREF _Toc34992998 \h </w:instrText>
                </w:r>
                <w:r w:rsidR="00185B8E">
                  <w:rPr>
                    <w:noProof/>
                    <w:webHidden/>
                  </w:rPr>
                </w:r>
                <w:r w:rsidR="00185B8E">
                  <w:rPr>
                    <w:noProof/>
                    <w:webHidden/>
                  </w:rPr>
                  <w:fldChar w:fldCharType="separate"/>
                </w:r>
                <w:r w:rsidR="00185B8E">
                  <w:rPr>
                    <w:noProof/>
                    <w:webHidden/>
                  </w:rPr>
                  <w:t>25</w:t>
                </w:r>
                <w:r w:rsidR="00185B8E">
                  <w:rPr>
                    <w:noProof/>
                    <w:webHidden/>
                  </w:rPr>
                  <w:fldChar w:fldCharType="end"/>
                </w:r>
              </w:hyperlink>
            </w:p>
            <w:p w14:paraId="324A7F90" w14:textId="05CEC9E2" w:rsidR="00185B8E" w:rsidRDefault="00553DE2">
              <w:pPr>
                <w:pStyle w:val="Inhopg1"/>
                <w:tabs>
                  <w:tab w:val="left" w:pos="660"/>
                  <w:tab w:val="right" w:leader="dot" w:pos="9062"/>
                </w:tabs>
                <w:rPr>
                  <w:rFonts w:eastAsiaTheme="minorEastAsia"/>
                  <w:noProof/>
                  <w:lang w:eastAsia="nl-NL"/>
                </w:rPr>
              </w:pPr>
              <w:hyperlink w:anchor="_Toc34992999" w:history="1">
                <w:r w:rsidR="00185B8E" w:rsidRPr="008901E1">
                  <w:rPr>
                    <w:rStyle w:val="Hyperlink"/>
                    <w:noProof/>
                  </w:rPr>
                  <w:t>11.</w:t>
                </w:r>
                <w:r w:rsidR="00185B8E">
                  <w:rPr>
                    <w:rFonts w:eastAsiaTheme="minorEastAsia"/>
                    <w:noProof/>
                    <w:lang w:eastAsia="nl-NL"/>
                  </w:rPr>
                  <w:tab/>
                </w:r>
                <w:r w:rsidR="00185B8E" w:rsidRPr="008901E1">
                  <w:rPr>
                    <w:rStyle w:val="Hyperlink"/>
                    <w:noProof/>
                  </w:rPr>
                  <w:t>Werkplan</w:t>
                </w:r>
                <w:r w:rsidR="00185B8E">
                  <w:rPr>
                    <w:noProof/>
                    <w:webHidden/>
                  </w:rPr>
                  <w:tab/>
                </w:r>
                <w:r w:rsidR="00185B8E">
                  <w:rPr>
                    <w:noProof/>
                    <w:webHidden/>
                  </w:rPr>
                  <w:fldChar w:fldCharType="begin"/>
                </w:r>
                <w:r w:rsidR="00185B8E">
                  <w:rPr>
                    <w:noProof/>
                    <w:webHidden/>
                  </w:rPr>
                  <w:instrText xml:space="preserve"> PAGEREF _Toc34992999 \h </w:instrText>
                </w:r>
                <w:r w:rsidR="00185B8E">
                  <w:rPr>
                    <w:noProof/>
                    <w:webHidden/>
                  </w:rPr>
                </w:r>
                <w:r w:rsidR="00185B8E">
                  <w:rPr>
                    <w:noProof/>
                    <w:webHidden/>
                  </w:rPr>
                  <w:fldChar w:fldCharType="separate"/>
                </w:r>
                <w:r w:rsidR="00185B8E">
                  <w:rPr>
                    <w:noProof/>
                    <w:webHidden/>
                  </w:rPr>
                  <w:t>26</w:t>
                </w:r>
                <w:r w:rsidR="00185B8E">
                  <w:rPr>
                    <w:noProof/>
                    <w:webHidden/>
                  </w:rPr>
                  <w:fldChar w:fldCharType="end"/>
                </w:r>
              </w:hyperlink>
            </w:p>
            <w:p w14:paraId="6F0C792C" w14:textId="681CCDC2" w:rsidR="00185B8E" w:rsidRDefault="00553DE2">
              <w:pPr>
                <w:pStyle w:val="Inhopg2"/>
                <w:tabs>
                  <w:tab w:val="right" w:leader="dot" w:pos="9062"/>
                </w:tabs>
                <w:rPr>
                  <w:rFonts w:eastAsiaTheme="minorEastAsia"/>
                  <w:noProof/>
                  <w:lang w:eastAsia="nl-NL"/>
                </w:rPr>
              </w:pPr>
              <w:hyperlink w:anchor="_Toc34993000" w:history="1">
                <w:r w:rsidR="00185B8E" w:rsidRPr="008901E1">
                  <w:rPr>
                    <w:rStyle w:val="Hyperlink"/>
                    <w:noProof/>
                  </w:rPr>
                  <w:t>11.1 Competitive ELISA test</w:t>
                </w:r>
                <w:r w:rsidR="00185B8E">
                  <w:rPr>
                    <w:noProof/>
                    <w:webHidden/>
                  </w:rPr>
                  <w:tab/>
                </w:r>
                <w:r w:rsidR="00185B8E">
                  <w:rPr>
                    <w:noProof/>
                    <w:webHidden/>
                  </w:rPr>
                  <w:fldChar w:fldCharType="begin"/>
                </w:r>
                <w:r w:rsidR="00185B8E">
                  <w:rPr>
                    <w:noProof/>
                    <w:webHidden/>
                  </w:rPr>
                  <w:instrText xml:space="preserve"> PAGEREF _Toc34993000 \h </w:instrText>
                </w:r>
                <w:r w:rsidR="00185B8E">
                  <w:rPr>
                    <w:noProof/>
                    <w:webHidden/>
                  </w:rPr>
                </w:r>
                <w:r w:rsidR="00185B8E">
                  <w:rPr>
                    <w:noProof/>
                    <w:webHidden/>
                  </w:rPr>
                  <w:fldChar w:fldCharType="separate"/>
                </w:r>
                <w:r w:rsidR="00185B8E">
                  <w:rPr>
                    <w:noProof/>
                    <w:webHidden/>
                  </w:rPr>
                  <w:t>26</w:t>
                </w:r>
                <w:r w:rsidR="00185B8E">
                  <w:rPr>
                    <w:noProof/>
                    <w:webHidden/>
                  </w:rPr>
                  <w:fldChar w:fldCharType="end"/>
                </w:r>
              </w:hyperlink>
            </w:p>
            <w:p w14:paraId="4C918039" w14:textId="2B09DFDC" w:rsidR="00185B8E" w:rsidRDefault="00553DE2">
              <w:pPr>
                <w:pStyle w:val="Inhopg3"/>
                <w:tabs>
                  <w:tab w:val="right" w:leader="dot" w:pos="9062"/>
                </w:tabs>
                <w:rPr>
                  <w:rFonts w:eastAsiaTheme="minorEastAsia"/>
                  <w:noProof/>
                  <w:lang w:eastAsia="nl-NL"/>
                </w:rPr>
              </w:pPr>
              <w:hyperlink w:anchor="_Toc34993001" w:history="1">
                <w:r w:rsidR="00185B8E" w:rsidRPr="008901E1">
                  <w:rPr>
                    <w:rStyle w:val="Hyperlink"/>
                    <w:noProof/>
                  </w:rPr>
                  <w:t>11.1.1 Benodigdheden</w:t>
                </w:r>
                <w:r w:rsidR="00185B8E">
                  <w:rPr>
                    <w:noProof/>
                    <w:webHidden/>
                  </w:rPr>
                  <w:tab/>
                </w:r>
                <w:r w:rsidR="00185B8E">
                  <w:rPr>
                    <w:noProof/>
                    <w:webHidden/>
                  </w:rPr>
                  <w:fldChar w:fldCharType="begin"/>
                </w:r>
                <w:r w:rsidR="00185B8E">
                  <w:rPr>
                    <w:noProof/>
                    <w:webHidden/>
                  </w:rPr>
                  <w:instrText xml:space="preserve"> PAGEREF _Toc34993001 \h </w:instrText>
                </w:r>
                <w:r w:rsidR="00185B8E">
                  <w:rPr>
                    <w:noProof/>
                    <w:webHidden/>
                  </w:rPr>
                </w:r>
                <w:r w:rsidR="00185B8E">
                  <w:rPr>
                    <w:noProof/>
                    <w:webHidden/>
                  </w:rPr>
                  <w:fldChar w:fldCharType="separate"/>
                </w:r>
                <w:r w:rsidR="00185B8E">
                  <w:rPr>
                    <w:noProof/>
                    <w:webHidden/>
                  </w:rPr>
                  <w:t>26</w:t>
                </w:r>
                <w:r w:rsidR="00185B8E">
                  <w:rPr>
                    <w:noProof/>
                    <w:webHidden/>
                  </w:rPr>
                  <w:fldChar w:fldCharType="end"/>
                </w:r>
              </w:hyperlink>
            </w:p>
            <w:p w14:paraId="04F0F2A3" w14:textId="28B53E11" w:rsidR="00185B8E" w:rsidRDefault="00553DE2">
              <w:pPr>
                <w:pStyle w:val="Inhopg3"/>
                <w:tabs>
                  <w:tab w:val="right" w:leader="dot" w:pos="9062"/>
                </w:tabs>
                <w:rPr>
                  <w:rFonts w:eastAsiaTheme="minorEastAsia"/>
                  <w:noProof/>
                  <w:lang w:eastAsia="nl-NL"/>
                </w:rPr>
              </w:pPr>
              <w:hyperlink w:anchor="_Toc34993002" w:history="1">
                <w:r w:rsidR="00185B8E" w:rsidRPr="008901E1">
                  <w:rPr>
                    <w:rStyle w:val="Hyperlink"/>
                    <w:noProof/>
                  </w:rPr>
                  <w:t>11.1.2 Voorbereiding experiment</w:t>
                </w:r>
                <w:r w:rsidR="00185B8E">
                  <w:rPr>
                    <w:noProof/>
                    <w:webHidden/>
                  </w:rPr>
                  <w:tab/>
                </w:r>
                <w:r w:rsidR="00185B8E">
                  <w:rPr>
                    <w:noProof/>
                    <w:webHidden/>
                  </w:rPr>
                  <w:fldChar w:fldCharType="begin"/>
                </w:r>
                <w:r w:rsidR="00185B8E">
                  <w:rPr>
                    <w:noProof/>
                    <w:webHidden/>
                  </w:rPr>
                  <w:instrText xml:space="preserve"> PAGEREF _Toc34993002 \h </w:instrText>
                </w:r>
                <w:r w:rsidR="00185B8E">
                  <w:rPr>
                    <w:noProof/>
                    <w:webHidden/>
                  </w:rPr>
                </w:r>
                <w:r w:rsidR="00185B8E">
                  <w:rPr>
                    <w:noProof/>
                    <w:webHidden/>
                  </w:rPr>
                  <w:fldChar w:fldCharType="separate"/>
                </w:r>
                <w:r w:rsidR="00185B8E">
                  <w:rPr>
                    <w:noProof/>
                    <w:webHidden/>
                  </w:rPr>
                  <w:t>27</w:t>
                </w:r>
                <w:r w:rsidR="00185B8E">
                  <w:rPr>
                    <w:noProof/>
                    <w:webHidden/>
                  </w:rPr>
                  <w:fldChar w:fldCharType="end"/>
                </w:r>
              </w:hyperlink>
            </w:p>
            <w:p w14:paraId="2A990838" w14:textId="4C692E8C" w:rsidR="00185B8E" w:rsidRDefault="00553DE2">
              <w:pPr>
                <w:pStyle w:val="Inhopg3"/>
                <w:tabs>
                  <w:tab w:val="right" w:leader="dot" w:pos="9062"/>
                </w:tabs>
                <w:rPr>
                  <w:rFonts w:eastAsiaTheme="minorEastAsia"/>
                  <w:noProof/>
                  <w:lang w:eastAsia="nl-NL"/>
                </w:rPr>
              </w:pPr>
              <w:hyperlink w:anchor="_Toc34993003" w:history="1">
                <w:r w:rsidR="00185B8E" w:rsidRPr="008901E1">
                  <w:rPr>
                    <w:rStyle w:val="Hyperlink"/>
                    <w:noProof/>
                  </w:rPr>
                  <w:t>11.1.3 Uitvoering experiment</w:t>
                </w:r>
                <w:r w:rsidR="00185B8E">
                  <w:rPr>
                    <w:noProof/>
                    <w:webHidden/>
                  </w:rPr>
                  <w:tab/>
                </w:r>
                <w:r w:rsidR="00185B8E">
                  <w:rPr>
                    <w:noProof/>
                    <w:webHidden/>
                  </w:rPr>
                  <w:fldChar w:fldCharType="begin"/>
                </w:r>
                <w:r w:rsidR="00185B8E">
                  <w:rPr>
                    <w:noProof/>
                    <w:webHidden/>
                  </w:rPr>
                  <w:instrText xml:space="preserve"> PAGEREF _Toc34993003 \h </w:instrText>
                </w:r>
                <w:r w:rsidR="00185B8E">
                  <w:rPr>
                    <w:noProof/>
                    <w:webHidden/>
                  </w:rPr>
                </w:r>
                <w:r w:rsidR="00185B8E">
                  <w:rPr>
                    <w:noProof/>
                    <w:webHidden/>
                  </w:rPr>
                  <w:fldChar w:fldCharType="separate"/>
                </w:r>
                <w:r w:rsidR="00185B8E">
                  <w:rPr>
                    <w:noProof/>
                    <w:webHidden/>
                  </w:rPr>
                  <w:t>27</w:t>
                </w:r>
                <w:r w:rsidR="00185B8E">
                  <w:rPr>
                    <w:noProof/>
                    <w:webHidden/>
                  </w:rPr>
                  <w:fldChar w:fldCharType="end"/>
                </w:r>
              </w:hyperlink>
            </w:p>
            <w:p w14:paraId="4BDD1E3D" w14:textId="0EE86BE0" w:rsidR="00185B8E" w:rsidRDefault="00553DE2">
              <w:pPr>
                <w:pStyle w:val="Inhopg3"/>
                <w:tabs>
                  <w:tab w:val="right" w:leader="dot" w:pos="9062"/>
                </w:tabs>
                <w:rPr>
                  <w:rFonts w:eastAsiaTheme="minorEastAsia"/>
                  <w:noProof/>
                  <w:lang w:eastAsia="nl-NL"/>
                </w:rPr>
              </w:pPr>
              <w:hyperlink w:anchor="_Toc34993004" w:history="1">
                <w:r w:rsidR="00185B8E" w:rsidRPr="008901E1">
                  <w:rPr>
                    <w:rStyle w:val="Hyperlink"/>
                    <w:noProof/>
                  </w:rPr>
                  <w:t>11.1.4 Resultaten</w:t>
                </w:r>
                <w:r w:rsidR="00185B8E">
                  <w:rPr>
                    <w:noProof/>
                    <w:webHidden/>
                  </w:rPr>
                  <w:tab/>
                </w:r>
                <w:r w:rsidR="00185B8E">
                  <w:rPr>
                    <w:noProof/>
                    <w:webHidden/>
                  </w:rPr>
                  <w:fldChar w:fldCharType="begin"/>
                </w:r>
                <w:r w:rsidR="00185B8E">
                  <w:rPr>
                    <w:noProof/>
                    <w:webHidden/>
                  </w:rPr>
                  <w:instrText xml:space="preserve"> PAGEREF _Toc34993004 \h </w:instrText>
                </w:r>
                <w:r w:rsidR="00185B8E">
                  <w:rPr>
                    <w:noProof/>
                    <w:webHidden/>
                  </w:rPr>
                </w:r>
                <w:r w:rsidR="00185B8E">
                  <w:rPr>
                    <w:noProof/>
                    <w:webHidden/>
                  </w:rPr>
                  <w:fldChar w:fldCharType="separate"/>
                </w:r>
                <w:r w:rsidR="00185B8E">
                  <w:rPr>
                    <w:noProof/>
                    <w:webHidden/>
                  </w:rPr>
                  <w:t>27</w:t>
                </w:r>
                <w:r w:rsidR="00185B8E">
                  <w:rPr>
                    <w:noProof/>
                    <w:webHidden/>
                  </w:rPr>
                  <w:fldChar w:fldCharType="end"/>
                </w:r>
              </w:hyperlink>
            </w:p>
            <w:p w14:paraId="7CDDF874" w14:textId="20F03187" w:rsidR="00185B8E" w:rsidRDefault="00553DE2">
              <w:pPr>
                <w:pStyle w:val="Inhopg3"/>
                <w:tabs>
                  <w:tab w:val="right" w:leader="dot" w:pos="9062"/>
                </w:tabs>
                <w:rPr>
                  <w:rFonts w:eastAsiaTheme="minorEastAsia"/>
                  <w:noProof/>
                  <w:lang w:eastAsia="nl-NL"/>
                </w:rPr>
              </w:pPr>
              <w:hyperlink w:anchor="_Toc34993005" w:history="1">
                <w:r w:rsidR="00185B8E" w:rsidRPr="008901E1">
                  <w:rPr>
                    <w:rStyle w:val="Hyperlink"/>
                    <w:noProof/>
                  </w:rPr>
                  <w:t>11.1.5 Verwerking</w:t>
                </w:r>
                <w:r w:rsidR="00185B8E">
                  <w:rPr>
                    <w:noProof/>
                    <w:webHidden/>
                  </w:rPr>
                  <w:tab/>
                </w:r>
                <w:r w:rsidR="00185B8E">
                  <w:rPr>
                    <w:noProof/>
                    <w:webHidden/>
                  </w:rPr>
                  <w:fldChar w:fldCharType="begin"/>
                </w:r>
                <w:r w:rsidR="00185B8E">
                  <w:rPr>
                    <w:noProof/>
                    <w:webHidden/>
                  </w:rPr>
                  <w:instrText xml:space="preserve"> PAGEREF _Toc34993005 \h </w:instrText>
                </w:r>
                <w:r w:rsidR="00185B8E">
                  <w:rPr>
                    <w:noProof/>
                    <w:webHidden/>
                  </w:rPr>
                </w:r>
                <w:r w:rsidR="00185B8E">
                  <w:rPr>
                    <w:noProof/>
                    <w:webHidden/>
                  </w:rPr>
                  <w:fldChar w:fldCharType="separate"/>
                </w:r>
                <w:r w:rsidR="00185B8E">
                  <w:rPr>
                    <w:noProof/>
                    <w:webHidden/>
                  </w:rPr>
                  <w:t>28</w:t>
                </w:r>
                <w:r w:rsidR="00185B8E">
                  <w:rPr>
                    <w:noProof/>
                    <w:webHidden/>
                  </w:rPr>
                  <w:fldChar w:fldCharType="end"/>
                </w:r>
              </w:hyperlink>
            </w:p>
            <w:p w14:paraId="6A91625D" w14:textId="7ACEAC35" w:rsidR="00185B8E" w:rsidRDefault="00553DE2">
              <w:pPr>
                <w:pStyle w:val="Inhopg2"/>
                <w:tabs>
                  <w:tab w:val="right" w:leader="dot" w:pos="9062"/>
                </w:tabs>
                <w:rPr>
                  <w:rFonts w:eastAsiaTheme="minorEastAsia"/>
                  <w:noProof/>
                  <w:lang w:eastAsia="nl-NL"/>
                </w:rPr>
              </w:pPr>
              <w:hyperlink w:anchor="_Toc34993006" w:history="1">
                <w:r w:rsidR="00185B8E" w:rsidRPr="008901E1">
                  <w:rPr>
                    <w:rStyle w:val="Hyperlink"/>
                    <w:noProof/>
                  </w:rPr>
                  <w:t>11.2 RIDA Quick Gliadin test</w:t>
                </w:r>
                <w:r w:rsidR="00185B8E">
                  <w:rPr>
                    <w:noProof/>
                    <w:webHidden/>
                  </w:rPr>
                  <w:tab/>
                </w:r>
                <w:r w:rsidR="00185B8E">
                  <w:rPr>
                    <w:noProof/>
                    <w:webHidden/>
                  </w:rPr>
                  <w:fldChar w:fldCharType="begin"/>
                </w:r>
                <w:r w:rsidR="00185B8E">
                  <w:rPr>
                    <w:noProof/>
                    <w:webHidden/>
                  </w:rPr>
                  <w:instrText xml:space="preserve"> PAGEREF _Toc34993006 \h </w:instrText>
                </w:r>
                <w:r w:rsidR="00185B8E">
                  <w:rPr>
                    <w:noProof/>
                    <w:webHidden/>
                  </w:rPr>
                </w:r>
                <w:r w:rsidR="00185B8E">
                  <w:rPr>
                    <w:noProof/>
                    <w:webHidden/>
                  </w:rPr>
                  <w:fldChar w:fldCharType="separate"/>
                </w:r>
                <w:r w:rsidR="00185B8E">
                  <w:rPr>
                    <w:noProof/>
                    <w:webHidden/>
                  </w:rPr>
                  <w:t>28</w:t>
                </w:r>
                <w:r w:rsidR="00185B8E">
                  <w:rPr>
                    <w:noProof/>
                    <w:webHidden/>
                  </w:rPr>
                  <w:fldChar w:fldCharType="end"/>
                </w:r>
              </w:hyperlink>
            </w:p>
            <w:p w14:paraId="66777D19" w14:textId="208DE65B" w:rsidR="00185B8E" w:rsidRDefault="00553DE2">
              <w:pPr>
                <w:pStyle w:val="Inhopg3"/>
                <w:tabs>
                  <w:tab w:val="right" w:leader="dot" w:pos="9062"/>
                </w:tabs>
                <w:rPr>
                  <w:rFonts w:eastAsiaTheme="minorEastAsia"/>
                  <w:noProof/>
                  <w:lang w:eastAsia="nl-NL"/>
                </w:rPr>
              </w:pPr>
              <w:hyperlink w:anchor="_Toc34993007" w:history="1">
                <w:r w:rsidR="00185B8E" w:rsidRPr="008901E1">
                  <w:rPr>
                    <w:rStyle w:val="Hyperlink"/>
                    <w:noProof/>
                  </w:rPr>
                  <w:t>11.2.1 Benodigdheden</w:t>
                </w:r>
                <w:r w:rsidR="00185B8E">
                  <w:rPr>
                    <w:noProof/>
                    <w:webHidden/>
                  </w:rPr>
                  <w:tab/>
                </w:r>
                <w:r w:rsidR="00185B8E">
                  <w:rPr>
                    <w:noProof/>
                    <w:webHidden/>
                  </w:rPr>
                  <w:fldChar w:fldCharType="begin"/>
                </w:r>
                <w:r w:rsidR="00185B8E">
                  <w:rPr>
                    <w:noProof/>
                    <w:webHidden/>
                  </w:rPr>
                  <w:instrText xml:space="preserve"> PAGEREF _Toc34993007 \h </w:instrText>
                </w:r>
                <w:r w:rsidR="00185B8E">
                  <w:rPr>
                    <w:noProof/>
                    <w:webHidden/>
                  </w:rPr>
                </w:r>
                <w:r w:rsidR="00185B8E">
                  <w:rPr>
                    <w:noProof/>
                    <w:webHidden/>
                  </w:rPr>
                  <w:fldChar w:fldCharType="separate"/>
                </w:r>
                <w:r w:rsidR="00185B8E">
                  <w:rPr>
                    <w:noProof/>
                    <w:webHidden/>
                  </w:rPr>
                  <w:t>28</w:t>
                </w:r>
                <w:r w:rsidR="00185B8E">
                  <w:rPr>
                    <w:noProof/>
                    <w:webHidden/>
                  </w:rPr>
                  <w:fldChar w:fldCharType="end"/>
                </w:r>
              </w:hyperlink>
            </w:p>
            <w:p w14:paraId="110716D4" w14:textId="2EE01A80" w:rsidR="00185B8E" w:rsidRDefault="00553DE2">
              <w:pPr>
                <w:pStyle w:val="Inhopg3"/>
                <w:tabs>
                  <w:tab w:val="right" w:leader="dot" w:pos="9062"/>
                </w:tabs>
                <w:rPr>
                  <w:rFonts w:eastAsiaTheme="minorEastAsia"/>
                  <w:noProof/>
                  <w:lang w:eastAsia="nl-NL"/>
                </w:rPr>
              </w:pPr>
              <w:hyperlink w:anchor="_Toc34993008" w:history="1">
                <w:r w:rsidR="00185B8E" w:rsidRPr="008901E1">
                  <w:rPr>
                    <w:rStyle w:val="Hyperlink"/>
                    <w:noProof/>
                  </w:rPr>
                  <w:t>11.2.2 Uitvoering experiment</w:t>
                </w:r>
                <w:r w:rsidR="00185B8E">
                  <w:rPr>
                    <w:noProof/>
                    <w:webHidden/>
                  </w:rPr>
                  <w:tab/>
                </w:r>
                <w:r w:rsidR="00185B8E">
                  <w:rPr>
                    <w:noProof/>
                    <w:webHidden/>
                  </w:rPr>
                  <w:fldChar w:fldCharType="begin"/>
                </w:r>
                <w:r w:rsidR="00185B8E">
                  <w:rPr>
                    <w:noProof/>
                    <w:webHidden/>
                  </w:rPr>
                  <w:instrText xml:space="preserve"> PAGEREF _Toc34993008 \h </w:instrText>
                </w:r>
                <w:r w:rsidR="00185B8E">
                  <w:rPr>
                    <w:noProof/>
                    <w:webHidden/>
                  </w:rPr>
                </w:r>
                <w:r w:rsidR="00185B8E">
                  <w:rPr>
                    <w:noProof/>
                    <w:webHidden/>
                  </w:rPr>
                  <w:fldChar w:fldCharType="separate"/>
                </w:r>
                <w:r w:rsidR="00185B8E">
                  <w:rPr>
                    <w:noProof/>
                    <w:webHidden/>
                  </w:rPr>
                  <w:t>28</w:t>
                </w:r>
                <w:r w:rsidR="00185B8E">
                  <w:rPr>
                    <w:noProof/>
                    <w:webHidden/>
                  </w:rPr>
                  <w:fldChar w:fldCharType="end"/>
                </w:r>
              </w:hyperlink>
            </w:p>
            <w:p w14:paraId="58038853" w14:textId="5C182347" w:rsidR="00185B8E" w:rsidRDefault="00553DE2">
              <w:pPr>
                <w:pStyle w:val="Inhopg1"/>
                <w:tabs>
                  <w:tab w:val="left" w:pos="660"/>
                  <w:tab w:val="right" w:leader="dot" w:pos="9062"/>
                </w:tabs>
                <w:rPr>
                  <w:rFonts w:eastAsiaTheme="minorEastAsia"/>
                  <w:noProof/>
                  <w:lang w:eastAsia="nl-NL"/>
                </w:rPr>
              </w:pPr>
              <w:hyperlink w:anchor="_Toc34993009" w:history="1">
                <w:r w:rsidR="00185B8E" w:rsidRPr="008901E1">
                  <w:rPr>
                    <w:rStyle w:val="Hyperlink"/>
                    <w:noProof/>
                  </w:rPr>
                  <w:t>12.</w:t>
                </w:r>
                <w:r w:rsidR="00185B8E">
                  <w:rPr>
                    <w:rFonts w:eastAsiaTheme="minorEastAsia"/>
                    <w:noProof/>
                    <w:lang w:eastAsia="nl-NL"/>
                  </w:rPr>
                  <w:tab/>
                </w:r>
                <w:r w:rsidR="00185B8E" w:rsidRPr="008901E1">
                  <w:rPr>
                    <w:rStyle w:val="Hyperlink"/>
                    <w:noProof/>
                  </w:rPr>
                  <w:t>Resultaten en verwerking</w:t>
                </w:r>
                <w:r w:rsidR="00185B8E">
                  <w:rPr>
                    <w:noProof/>
                    <w:webHidden/>
                  </w:rPr>
                  <w:tab/>
                </w:r>
                <w:r w:rsidR="00185B8E">
                  <w:rPr>
                    <w:noProof/>
                    <w:webHidden/>
                  </w:rPr>
                  <w:fldChar w:fldCharType="begin"/>
                </w:r>
                <w:r w:rsidR="00185B8E">
                  <w:rPr>
                    <w:noProof/>
                    <w:webHidden/>
                  </w:rPr>
                  <w:instrText xml:space="preserve"> PAGEREF _Toc34993009 \h </w:instrText>
                </w:r>
                <w:r w:rsidR="00185B8E">
                  <w:rPr>
                    <w:noProof/>
                    <w:webHidden/>
                  </w:rPr>
                </w:r>
                <w:r w:rsidR="00185B8E">
                  <w:rPr>
                    <w:noProof/>
                    <w:webHidden/>
                  </w:rPr>
                  <w:fldChar w:fldCharType="separate"/>
                </w:r>
                <w:r w:rsidR="00185B8E">
                  <w:rPr>
                    <w:noProof/>
                    <w:webHidden/>
                  </w:rPr>
                  <w:t>29</w:t>
                </w:r>
                <w:r w:rsidR="00185B8E">
                  <w:rPr>
                    <w:noProof/>
                    <w:webHidden/>
                  </w:rPr>
                  <w:fldChar w:fldCharType="end"/>
                </w:r>
              </w:hyperlink>
            </w:p>
            <w:p w14:paraId="1A91B2AB" w14:textId="59B0548C" w:rsidR="00185B8E" w:rsidRDefault="00553DE2">
              <w:pPr>
                <w:pStyle w:val="Inhopg2"/>
                <w:tabs>
                  <w:tab w:val="right" w:leader="dot" w:pos="9062"/>
                </w:tabs>
                <w:rPr>
                  <w:rFonts w:eastAsiaTheme="minorEastAsia"/>
                  <w:noProof/>
                  <w:lang w:eastAsia="nl-NL"/>
                </w:rPr>
              </w:pPr>
              <w:hyperlink w:anchor="_Toc34993010" w:history="1">
                <w:r w:rsidR="00185B8E" w:rsidRPr="008901E1">
                  <w:rPr>
                    <w:rStyle w:val="Hyperlink"/>
                    <w:noProof/>
                  </w:rPr>
                  <w:t>12.1 Competitive ELISA</w:t>
                </w:r>
                <w:r w:rsidR="00185B8E">
                  <w:rPr>
                    <w:noProof/>
                    <w:webHidden/>
                  </w:rPr>
                  <w:tab/>
                </w:r>
                <w:r w:rsidR="00185B8E">
                  <w:rPr>
                    <w:noProof/>
                    <w:webHidden/>
                  </w:rPr>
                  <w:fldChar w:fldCharType="begin"/>
                </w:r>
                <w:r w:rsidR="00185B8E">
                  <w:rPr>
                    <w:noProof/>
                    <w:webHidden/>
                  </w:rPr>
                  <w:instrText xml:space="preserve"> PAGEREF _Toc34993010 \h </w:instrText>
                </w:r>
                <w:r w:rsidR="00185B8E">
                  <w:rPr>
                    <w:noProof/>
                    <w:webHidden/>
                  </w:rPr>
                </w:r>
                <w:r w:rsidR="00185B8E">
                  <w:rPr>
                    <w:noProof/>
                    <w:webHidden/>
                  </w:rPr>
                  <w:fldChar w:fldCharType="separate"/>
                </w:r>
                <w:r w:rsidR="00185B8E">
                  <w:rPr>
                    <w:noProof/>
                    <w:webHidden/>
                  </w:rPr>
                  <w:t>29</w:t>
                </w:r>
                <w:r w:rsidR="00185B8E">
                  <w:rPr>
                    <w:noProof/>
                    <w:webHidden/>
                  </w:rPr>
                  <w:fldChar w:fldCharType="end"/>
                </w:r>
              </w:hyperlink>
            </w:p>
            <w:p w14:paraId="62800DC8" w14:textId="2EB7D382" w:rsidR="00185B8E" w:rsidRDefault="00553DE2">
              <w:pPr>
                <w:pStyle w:val="Inhopg3"/>
                <w:tabs>
                  <w:tab w:val="right" w:leader="dot" w:pos="9062"/>
                </w:tabs>
                <w:rPr>
                  <w:rFonts w:eastAsiaTheme="minorEastAsia"/>
                  <w:noProof/>
                  <w:lang w:eastAsia="nl-NL"/>
                </w:rPr>
              </w:pPr>
              <w:hyperlink w:anchor="_Toc34993011" w:history="1">
                <w:r w:rsidR="00185B8E" w:rsidRPr="008901E1">
                  <w:rPr>
                    <w:rStyle w:val="Hyperlink"/>
                    <w:noProof/>
                  </w:rPr>
                  <w:t>12.1.1 Algemeen</w:t>
                </w:r>
                <w:r w:rsidR="00185B8E">
                  <w:rPr>
                    <w:noProof/>
                    <w:webHidden/>
                  </w:rPr>
                  <w:tab/>
                </w:r>
                <w:r w:rsidR="00185B8E">
                  <w:rPr>
                    <w:noProof/>
                    <w:webHidden/>
                  </w:rPr>
                  <w:fldChar w:fldCharType="begin"/>
                </w:r>
                <w:r w:rsidR="00185B8E">
                  <w:rPr>
                    <w:noProof/>
                    <w:webHidden/>
                  </w:rPr>
                  <w:instrText xml:space="preserve"> PAGEREF _Toc34993011 \h </w:instrText>
                </w:r>
                <w:r w:rsidR="00185B8E">
                  <w:rPr>
                    <w:noProof/>
                    <w:webHidden/>
                  </w:rPr>
                </w:r>
                <w:r w:rsidR="00185B8E">
                  <w:rPr>
                    <w:noProof/>
                    <w:webHidden/>
                  </w:rPr>
                  <w:fldChar w:fldCharType="separate"/>
                </w:r>
                <w:r w:rsidR="00185B8E">
                  <w:rPr>
                    <w:noProof/>
                    <w:webHidden/>
                  </w:rPr>
                  <w:t>29</w:t>
                </w:r>
                <w:r w:rsidR="00185B8E">
                  <w:rPr>
                    <w:noProof/>
                    <w:webHidden/>
                  </w:rPr>
                  <w:fldChar w:fldCharType="end"/>
                </w:r>
              </w:hyperlink>
            </w:p>
            <w:p w14:paraId="659D8C51" w14:textId="08FF4893" w:rsidR="00185B8E" w:rsidRDefault="00553DE2">
              <w:pPr>
                <w:pStyle w:val="Inhopg3"/>
                <w:tabs>
                  <w:tab w:val="right" w:leader="dot" w:pos="9062"/>
                </w:tabs>
                <w:rPr>
                  <w:rFonts w:eastAsiaTheme="minorEastAsia"/>
                  <w:noProof/>
                  <w:lang w:eastAsia="nl-NL"/>
                </w:rPr>
              </w:pPr>
              <w:hyperlink w:anchor="_Toc34993012" w:history="1">
                <w:r w:rsidR="00185B8E" w:rsidRPr="008901E1">
                  <w:rPr>
                    <w:rStyle w:val="Hyperlink"/>
                    <w:noProof/>
                  </w:rPr>
                  <w:t>12.1.2 Absorptie</w:t>
                </w:r>
                <w:r w:rsidR="00185B8E">
                  <w:rPr>
                    <w:noProof/>
                    <w:webHidden/>
                  </w:rPr>
                  <w:tab/>
                </w:r>
                <w:r w:rsidR="00185B8E">
                  <w:rPr>
                    <w:noProof/>
                    <w:webHidden/>
                  </w:rPr>
                  <w:fldChar w:fldCharType="begin"/>
                </w:r>
                <w:r w:rsidR="00185B8E">
                  <w:rPr>
                    <w:noProof/>
                    <w:webHidden/>
                  </w:rPr>
                  <w:instrText xml:space="preserve"> PAGEREF _Toc34993012 \h </w:instrText>
                </w:r>
                <w:r w:rsidR="00185B8E">
                  <w:rPr>
                    <w:noProof/>
                    <w:webHidden/>
                  </w:rPr>
                </w:r>
                <w:r w:rsidR="00185B8E">
                  <w:rPr>
                    <w:noProof/>
                    <w:webHidden/>
                  </w:rPr>
                  <w:fldChar w:fldCharType="separate"/>
                </w:r>
                <w:r w:rsidR="00185B8E">
                  <w:rPr>
                    <w:noProof/>
                    <w:webHidden/>
                  </w:rPr>
                  <w:t>30</w:t>
                </w:r>
                <w:r w:rsidR="00185B8E">
                  <w:rPr>
                    <w:noProof/>
                    <w:webHidden/>
                  </w:rPr>
                  <w:fldChar w:fldCharType="end"/>
                </w:r>
              </w:hyperlink>
            </w:p>
            <w:p w14:paraId="681CF762" w14:textId="5E243C02" w:rsidR="00185B8E" w:rsidRDefault="00553DE2">
              <w:pPr>
                <w:pStyle w:val="Inhopg3"/>
                <w:tabs>
                  <w:tab w:val="right" w:leader="dot" w:pos="9062"/>
                </w:tabs>
                <w:rPr>
                  <w:rFonts w:eastAsiaTheme="minorEastAsia"/>
                  <w:noProof/>
                  <w:lang w:eastAsia="nl-NL"/>
                </w:rPr>
              </w:pPr>
              <w:hyperlink w:anchor="_Toc34993013" w:history="1">
                <w:r w:rsidR="00185B8E" w:rsidRPr="008901E1">
                  <w:rPr>
                    <w:rStyle w:val="Hyperlink"/>
                    <w:noProof/>
                  </w:rPr>
                  <w:t>12.1.3 Bepaling concentraties</w:t>
                </w:r>
                <w:r w:rsidR="00185B8E">
                  <w:rPr>
                    <w:noProof/>
                    <w:webHidden/>
                  </w:rPr>
                  <w:tab/>
                </w:r>
                <w:r w:rsidR="00185B8E">
                  <w:rPr>
                    <w:noProof/>
                    <w:webHidden/>
                  </w:rPr>
                  <w:fldChar w:fldCharType="begin"/>
                </w:r>
                <w:r w:rsidR="00185B8E">
                  <w:rPr>
                    <w:noProof/>
                    <w:webHidden/>
                  </w:rPr>
                  <w:instrText xml:space="preserve"> PAGEREF _Toc34993013 \h </w:instrText>
                </w:r>
                <w:r w:rsidR="00185B8E">
                  <w:rPr>
                    <w:noProof/>
                    <w:webHidden/>
                  </w:rPr>
                </w:r>
                <w:r w:rsidR="00185B8E">
                  <w:rPr>
                    <w:noProof/>
                    <w:webHidden/>
                  </w:rPr>
                  <w:fldChar w:fldCharType="separate"/>
                </w:r>
                <w:r w:rsidR="00185B8E">
                  <w:rPr>
                    <w:noProof/>
                    <w:webHidden/>
                  </w:rPr>
                  <w:t>31</w:t>
                </w:r>
                <w:r w:rsidR="00185B8E">
                  <w:rPr>
                    <w:noProof/>
                    <w:webHidden/>
                  </w:rPr>
                  <w:fldChar w:fldCharType="end"/>
                </w:r>
              </w:hyperlink>
            </w:p>
            <w:p w14:paraId="3A4B6363" w14:textId="4B54BB1B" w:rsidR="00185B8E" w:rsidRDefault="00553DE2">
              <w:pPr>
                <w:pStyle w:val="Inhopg3"/>
                <w:tabs>
                  <w:tab w:val="right" w:leader="dot" w:pos="9062"/>
                </w:tabs>
                <w:rPr>
                  <w:rFonts w:eastAsiaTheme="minorEastAsia"/>
                  <w:noProof/>
                  <w:lang w:eastAsia="nl-NL"/>
                </w:rPr>
              </w:pPr>
              <w:hyperlink w:anchor="_Toc34993014" w:history="1">
                <w:r w:rsidR="00185B8E" w:rsidRPr="008901E1">
                  <w:rPr>
                    <w:rStyle w:val="Hyperlink"/>
                    <w:noProof/>
                  </w:rPr>
                  <w:t>12.1.4 Monsters poeder</w:t>
                </w:r>
                <w:r w:rsidR="00185B8E">
                  <w:rPr>
                    <w:noProof/>
                    <w:webHidden/>
                  </w:rPr>
                  <w:tab/>
                </w:r>
                <w:r w:rsidR="00185B8E">
                  <w:rPr>
                    <w:noProof/>
                    <w:webHidden/>
                  </w:rPr>
                  <w:fldChar w:fldCharType="begin"/>
                </w:r>
                <w:r w:rsidR="00185B8E">
                  <w:rPr>
                    <w:noProof/>
                    <w:webHidden/>
                  </w:rPr>
                  <w:instrText xml:space="preserve"> PAGEREF _Toc34993014 \h </w:instrText>
                </w:r>
                <w:r w:rsidR="00185B8E">
                  <w:rPr>
                    <w:noProof/>
                    <w:webHidden/>
                  </w:rPr>
                </w:r>
                <w:r w:rsidR="00185B8E">
                  <w:rPr>
                    <w:noProof/>
                    <w:webHidden/>
                  </w:rPr>
                  <w:fldChar w:fldCharType="separate"/>
                </w:r>
                <w:r w:rsidR="00185B8E">
                  <w:rPr>
                    <w:noProof/>
                    <w:webHidden/>
                  </w:rPr>
                  <w:t>32</w:t>
                </w:r>
                <w:r w:rsidR="00185B8E">
                  <w:rPr>
                    <w:noProof/>
                    <w:webHidden/>
                  </w:rPr>
                  <w:fldChar w:fldCharType="end"/>
                </w:r>
              </w:hyperlink>
            </w:p>
            <w:p w14:paraId="79309F4F" w14:textId="4B0EE12A" w:rsidR="00185B8E" w:rsidRDefault="00553DE2">
              <w:pPr>
                <w:pStyle w:val="Inhopg3"/>
                <w:tabs>
                  <w:tab w:val="right" w:leader="dot" w:pos="9062"/>
                </w:tabs>
                <w:rPr>
                  <w:rFonts w:eastAsiaTheme="minorEastAsia"/>
                  <w:noProof/>
                  <w:lang w:eastAsia="nl-NL"/>
                </w:rPr>
              </w:pPr>
              <w:hyperlink w:anchor="_Toc34993015" w:history="1">
                <w:r w:rsidR="00185B8E" w:rsidRPr="008901E1">
                  <w:rPr>
                    <w:rStyle w:val="Hyperlink"/>
                    <w:noProof/>
                  </w:rPr>
                  <w:t>12.1.5 Monsters oppervlakte</w:t>
                </w:r>
                <w:r w:rsidR="00185B8E">
                  <w:rPr>
                    <w:noProof/>
                    <w:webHidden/>
                  </w:rPr>
                  <w:tab/>
                </w:r>
                <w:r w:rsidR="00185B8E">
                  <w:rPr>
                    <w:noProof/>
                    <w:webHidden/>
                  </w:rPr>
                  <w:fldChar w:fldCharType="begin"/>
                </w:r>
                <w:r w:rsidR="00185B8E">
                  <w:rPr>
                    <w:noProof/>
                    <w:webHidden/>
                  </w:rPr>
                  <w:instrText xml:space="preserve"> PAGEREF _Toc34993015 \h </w:instrText>
                </w:r>
                <w:r w:rsidR="00185B8E">
                  <w:rPr>
                    <w:noProof/>
                    <w:webHidden/>
                  </w:rPr>
                </w:r>
                <w:r w:rsidR="00185B8E">
                  <w:rPr>
                    <w:noProof/>
                    <w:webHidden/>
                  </w:rPr>
                  <w:fldChar w:fldCharType="separate"/>
                </w:r>
                <w:r w:rsidR="00185B8E">
                  <w:rPr>
                    <w:noProof/>
                    <w:webHidden/>
                  </w:rPr>
                  <w:t>33</w:t>
                </w:r>
                <w:r w:rsidR="00185B8E">
                  <w:rPr>
                    <w:noProof/>
                    <w:webHidden/>
                  </w:rPr>
                  <w:fldChar w:fldCharType="end"/>
                </w:r>
              </w:hyperlink>
            </w:p>
            <w:p w14:paraId="595C8B70" w14:textId="27EE5515" w:rsidR="00185B8E" w:rsidRDefault="00553DE2">
              <w:pPr>
                <w:pStyle w:val="Inhopg2"/>
                <w:tabs>
                  <w:tab w:val="right" w:leader="dot" w:pos="9062"/>
                </w:tabs>
                <w:rPr>
                  <w:rFonts w:eastAsiaTheme="minorEastAsia"/>
                  <w:noProof/>
                  <w:lang w:eastAsia="nl-NL"/>
                </w:rPr>
              </w:pPr>
              <w:hyperlink w:anchor="_Toc34993016" w:history="1">
                <w:r w:rsidR="00185B8E" w:rsidRPr="008901E1">
                  <w:rPr>
                    <w:rStyle w:val="Hyperlink"/>
                    <w:noProof/>
                  </w:rPr>
                  <w:t>12.2 RIDA Quick Gliadin</w:t>
                </w:r>
                <w:r w:rsidR="00185B8E">
                  <w:rPr>
                    <w:noProof/>
                    <w:webHidden/>
                  </w:rPr>
                  <w:tab/>
                </w:r>
                <w:r w:rsidR="00185B8E">
                  <w:rPr>
                    <w:noProof/>
                    <w:webHidden/>
                  </w:rPr>
                  <w:fldChar w:fldCharType="begin"/>
                </w:r>
                <w:r w:rsidR="00185B8E">
                  <w:rPr>
                    <w:noProof/>
                    <w:webHidden/>
                  </w:rPr>
                  <w:instrText xml:space="preserve"> PAGEREF _Toc34993016 \h </w:instrText>
                </w:r>
                <w:r w:rsidR="00185B8E">
                  <w:rPr>
                    <w:noProof/>
                    <w:webHidden/>
                  </w:rPr>
                </w:r>
                <w:r w:rsidR="00185B8E">
                  <w:rPr>
                    <w:noProof/>
                    <w:webHidden/>
                  </w:rPr>
                  <w:fldChar w:fldCharType="separate"/>
                </w:r>
                <w:r w:rsidR="00185B8E">
                  <w:rPr>
                    <w:noProof/>
                    <w:webHidden/>
                  </w:rPr>
                  <w:t>34</w:t>
                </w:r>
                <w:r w:rsidR="00185B8E">
                  <w:rPr>
                    <w:noProof/>
                    <w:webHidden/>
                  </w:rPr>
                  <w:fldChar w:fldCharType="end"/>
                </w:r>
              </w:hyperlink>
            </w:p>
            <w:p w14:paraId="4E5E3DB3" w14:textId="00EEF3DB" w:rsidR="00185B8E" w:rsidRDefault="00553DE2">
              <w:pPr>
                <w:pStyle w:val="Inhopg1"/>
                <w:tabs>
                  <w:tab w:val="left" w:pos="660"/>
                  <w:tab w:val="right" w:leader="dot" w:pos="9062"/>
                </w:tabs>
                <w:rPr>
                  <w:rFonts w:eastAsiaTheme="minorEastAsia"/>
                  <w:noProof/>
                  <w:lang w:eastAsia="nl-NL"/>
                </w:rPr>
              </w:pPr>
              <w:hyperlink w:anchor="_Toc34993017" w:history="1">
                <w:r w:rsidR="00185B8E" w:rsidRPr="008901E1">
                  <w:rPr>
                    <w:rStyle w:val="Hyperlink"/>
                    <w:noProof/>
                  </w:rPr>
                  <w:t>13.</w:t>
                </w:r>
                <w:r w:rsidR="00185B8E">
                  <w:rPr>
                    <w:rFonts w:eastAsiaTheme="minorEastAsia"/>
                    <w:noProof/>
                    <w:lang w:eastAsia="nl-NL"/>
                  </w:rPr>
                  <w:tab/>
                </w:r>
                <w:r w:rsidR="00185B8E" w:rsidRPr="008901E1">
                  <w:rPr>
                    <w:rStyle w:val="Hyperlink"/>
                    <w:noProof/>
                  </w:rPr>
                  <w:t>Advies</w:t>
                </w:r>
                <w:r w:rsidR="00185B8E">
                  <w:rPr>
                    <w:noProof/>
                    <w:webHidden/>
                  </w:rPr>
                  <w:tab/>
                </w:r>
                <w:r w:rsidR="00185B8E">
                  <w:rPr>
                    <w:noProof/>
                    <w:webHidden/>
                  </w:rPr>
                  <w:fldChar w:fldCharType="begin"/>
                </w:r>
                <w:r w:rsidR="00185B8E">
                  <w:rPr>
                    <w:noProof/>
                    <w:webHidden/>
                  </w:rPr>
                  <w:instrText xml:space="preserve"> PAGEREF _Toc34993017 \h </w:instrText>
                </w:r>
                <w:r w:rsidR="00185B8E">
                  <w:rPr>
                    <w:noProof/>
                    <w:webHidden/>
                  </w:rPr>
                </w:r>
                <w:r w:rsidR="00185B8E">
                  <w:rPr>
                    <w:noProof/>
                    <w:webHidden/>
                  </w:rPr>
                  <w:fldChar w:fldCharType="separate"/>
                </w:r>
                <w:r w:rsidR="00185B8E">
                  <w:rPr>
                    <w:noProof/>
                    <w:webHidden/>
                  </w:rPr>
                  <w:t>35</w:t>
                </w:r>
                <w:r w:rsidR="00185B8E">
                  <w:rPr>
                    <w:noProof/>
                    <w:webHidden/>
                  </w:rPr>
                  <w:fldChar w:fldCharType="end"/>
                </w:r>
              </w:hyperlink>
            </w:p>
            <w:p w14:paraId="1071D917" w14:textId="11D34776" w:rsidR="00185B8E" w:rsidRDefault="00553DE2">
              <w:pPr>
                <w:pStyle w:val="Inhopg1"/>
                <w:tabs>
                  <w:tab w:val="left" w:pos="660"/>
                  <w:tab w:val="right" w:leader="dot" w:pos="9062"/>
                </w:tabs>
                <w:rPr>
                  <w:rFonts w:eastAsiaTheme="minorEastAsia"/>
                  <w:noProof/>
                  <w:lang w:eastAsia="nl-NL"/>
                </w:rPr>
              </w:pPr>
              <w:hyperlink w:anchor="_Toc34993018" w:history="1">
                <w:r w:rsidR="00185B8E" w:rsidRPr="008901E1">
                  <w:rPr>
                    <w:rStyle w:val="Hyperlink"/>
                    <w:noProof/>
                  </w:rPr>
                  <w:t>14.</w:t>
                </w:r>
                <w:r w:rsidR="00185B8E">
                  <w:rPr>
                    <w:rFonts w:eastAsiaTheme="minorEastAsia"/>
                    <w:noProof/>
                    <w:lang w:eastAsia="nl-NL"/>
                  </w:rPr>
                  <w:tab/>
                </w:r>
                <w:r w:rsidR="00185B8E" w:rsidRPr="008901E1">
                  <w:rPr>
                    <w:rStyle w:val="Hyperlink"/>
                    <w:noProof/>
                  </w:rPr>
                  <w:t>Discussie</w:t>
                </w:r>
                <w:r w:rsidR="00185B8E">
                  <w:rPr>
                    <w:noProof/>
                    <w:webHidden/>
                  </w:rPr>
                  <w:tab/>
                </w:r>
                <w:r w:rsidR="00185B8E">
                  <w:rPr>
                    <w:noProof/>
                    <w:webHidden/>
                  </w:rPr>
                  <w:fldChar w:fldCharType="begin"/>
                </w:r>
                <w:r w:rsidR="00185B8E">
                  <w:rPr>
                    <w:noProof/>
                    <w:webHidden/>
                  </w:rPr>
                  <w:instrText xml:space="preserve"> PAGEREF _Toc34993018 \h </w:instrText>
                </w:r>
                <w:r w:rsidR="00185B8E">
                  <w:rPr>
                    <w:noProof/>
                    <w:webHidden/>
                  </w:rPr>
                </w:r>
                <w:r w:rsidR="00185B8E">
                  <w:rPr>
                    <w:noProof/>
                    <w:webHidden/>
                  </w:rPr>
                  <w:fldChar w:fldCharType="separate"/>
                </w:r>
                <w:r w:rsidR="00185B8E">
                  <w:rPr>
                    <w:noProof/>
                    <w:webHidden/>
                  </w:rPr>
                  <w:t>36</w:t>
                </w:r>
                <w:r w:rsidR="00185B8E">
                  <w:rPr>
                    <w:noProof/>
                    <w:webHidden/>
                  </w:rPr>
                  <w:fldChar w:fldCharType="end"/>
                </w:r>
              </w:hyperlink>
            </w:p>
            <w:p w14:paraId="7AA211C2" w14:textId="30A167C2" w:rsidR="00185B8E" w:rsidRDefault="00553DE2">
              <w:pPr>
                <w:pStyle w:val="Inhopg1"/>
                <w:tabs>
                  <w:tab w:val="right" w:leader="dot" w:pos="9062"/>
                </w:tabs>
                <w:rPr>
                  <w:rFonts w:eastAsiaTheme="minorEastAsia"/>
                  <w:noProof/>
                  <w:lang w:eastAsia="nl-NL"/>
                </w:rPr>
              </w:pPr>
              <w:hyperlink w:anchor="_Toc34993019" w:history="1">
                <w:r w:rsidR="00185B8E" w:rsidRPr="008901E1">
                  <w:rPr>
                    <w:rStyle w:val="Hyperlink"/>
                    <w:noProof/>
                  </w:rPr>
                  <w:t>Nawoord</w:t>
                </w:r>
                <w:r w:rsidR="00185B8E">
                  <w:rPr>
                    <w:noProof/>
                    <w:webHidden/>
                  </w:rPr>
                  <w:tab/>
                </w:r>
                <w:r w:rsidR="00185B8E">
                  <w:rPr>
                    <w:noProof/>
                    <w:webHidden/>
                  </w:rPr>
                  <w:fldChar w:fldCharType="begin"/>
                </w:r>
                <w:r w:rsidR="00185B8E">
                  <w:rPr>
                    <w:noProof/>
                    <w:webHidden/>
                  </w:rPr>
                  <w:instrText xml:space="preserve"> PAGEREF _Toc34993019 \h </w:instrText>
                </w:r>
                <w:r w:rsidR="00185B8E">
                  <w:rPr>
                    <w:noProof/>
                    <w:webHidden/>
                  </w:rPr>
                </w:r>
                <w:r w:rsidR="00185B8E">
                  <w:rPr>
                    <w:noProof/>
                    <w:webHidden/>
                  </w:rPr>
                  <w:fldChar w:fldCharType="separate"/>
                </w:r>
                <w:r w:rsidR="00185B8E">
                  <w:rPr>
                    <w:noProof/>
                    <w:webHidden/>
                  </w:rPr>
                  <w:t>37</w:t>
                </w:r>
                <w:r w:rsidR="00185B8E">
                  <w:rPr>
                    <w:noProof/>
                    <w:webHidden/>
                  </w:rPr>
                  <w:fldChar w:fldCharType="end"/>
                </w:r>
              </w:hyperlink>
            </w:p>
            <w:p w14:paraId="3690277A" w14:textId="06CE7266" w:rsidR="00185B8E" w:rsidRDefault="00553DE2">
              <w:pPr>
                <w:pStyle w:val="Inhopg1"/>
                <w:tabs>
                  <w:tab w:val="right" w:leader="dot" w:pos="9062"/>
                </w:tabs>
                <w:rPr>
                  <w:rFonts w:eastAsiaTheme="minorEastAsia"/>
                  <w:noProof/>
                  <w:lang w:eastAsia="nl-NL"/>
                </w:rPr>
              </w:pPr>
              <w:hyperlink w:anchor="_Toc34993020" w:history="1">
                <w:r w:rsidR="00185B8E" w:rsidRPr="008901E1">
                  <w:rPr>
                    <w:rStyle w:val="Hyperlink"/>
                    <w:noProof/>
                  </w:rPr>
                  <w:t>Literatuurlijst</w:t>
                </w:r>
                <w:r w:rsidR="00185B8E">
                  <w:rPr>
                    <w:noProof/>
                    <w:webHidden/>
                  </w:rPr>
                  <w:tab/>
                </w:r>
                <w:r w:rsidR="00185B8E">
                  <w:rPr>
                    <w:noProof/>
                    <w:webHidden/>
                  </w:rPr>
                  <w:fldChar w:fldCharType="begin"/>
                </w:r>
                <w:r w:rsidR="00185B8E">
                  <w:rPr>
                    <w:noProof/>
                    <w:webHidden/>
                  </w:rPr>
                  <w:instrText xml:space="preserve"> PAGEREF _Toc34993020 \h </w:instrText>
                </w:r>
                <w:r w:rsidR="00185B8E">
                  <w:rPr>
                    <w:noProof/>
                    <w:webHidden/>
                  </w:rPr>
                </w:r>
                <w:r w:rsidR="00185B8E">
                  <w:rPr>
                    <w:noProof/>
                    <w:webHidden/>
                  </w:rPr>
                  <w:fldChar w:fldCharType="separate"/>
                </w:r>
                <w:r w:rsidR="00185B8E">
                  <w:rPr>
                    <w:noProof/>
                    <w:webHidden/>
                  </w:rPr>
                  <w:t>38</w:t>
                </w:r>
                <w:r w:rsidR="00185B8E">
                  <w:rPr>
                    <w:noProof/>
                    <w:webHidden/>
                  </w:rPr>
                  <w:fldChar w:fldCharType="end"/>
                </w:r>
              </w:hyperlink>
            </w:p>
            <w:p w14:paraId="3DACA3F1" w14:textId="4C4B13C7" w:rsidR="00B25BAF" w:rsidRDefault="00B25BAF">
              <w:r>
                <w:rPr>
                  <w:b/>
                  <w:bCs/>
                </w:rPr>
                <w:fldChar w:fldCharType="end"/>
              </w:r>
            </w:p>
          </w:sdtContent>
        </w:sdt>
        <w:p w14:paraId="5F152210" w14:textId="248F1867" w:rsidR="00B25BAF" w:rsidRPr="00B25BAF" w:rsidRDefault="00553DE2" w:rsidP="00B25BAF">
          <w:pPr>
            <w:pStyle w:val="Kop1"/>
          </w:pPr>
        </w:p>
      </w:sdtContent>
    </w:sdt>
    <w:p w14:paraId="19AF5B9F" w14:textId="22883991" w:rsidR="00FD59F2" w:rsidRDefault="00FD59F2">
      <w:r>
        <w:br w:type="page"/>
      </w:r>
    </w:p>
    <w:p w14:paraId="48AE2664" w14:textId="2D7D4CA5" w:rsidR="00B25BAF" w:rsidRPr="00B25BAF" w:rsidRDefault="00B25BAF" w:rsidP="004D564B">
      <w:pPr>
        <w:pStyle w:val="Kop1"/>
        <w:rPr>
          <w:color w:val="84041D"/>
        </w:rPr>
      </w:pPr>
      <w:bookmarkStart w:id="20" w:name="_Toc34992963"/>
      <w:bookmarkStart w:id="21" w:name="_Toc24364087"/>
      <w:r w:rsidRPr="00B25BAF">
        <w:rPr>
          <w:color w:val="84041D"/>
        </w:rPr>
        <w:lastRenderedPageBreak/>
        <w:t>Samenvatting</w:t>
      </w:r>
      <w:bookmarkEnd w:id="20"/>
    </w:p>
    <w:p w14:paraId="22D43C83" w14:textId="627F5EC8" w:rsidR="005F4372" w:rsidRDefault="005F4372" w:rsidP="005F4372">
      <w:r>
        <w:t xml:space="preserve">Deze meesterproef is uitgevoerd voor het bedrijf </w:t>
      </w:r>
      <w:r w:rsidR="00A21741">
        <w:t>H</w:t>
      </w:r>
      <w:r>
        <w:t xml:space="preserve">uijbregts. Dit is een bedrijf in Helmond wat poeders en grondstoffen mengt. Deze mengsels worden vervolgens getransporteerd naar andere bedrijven. Huijbregts moet ervoor zorgen dat tijdens het mengen van stoffen geen kruisbesmetting kan plaatsvinden. </w:t>
      </w:r>
    </w:p>
    <w:p w14:paraId="4322305A" w14:textId="3379CB77" w:rsidR="005F4372" w:rsidRDefault="005F4372" w:rsidP="005F4372">
      <w:r>
        <w:t>Aan het begin van deze meesterproef is een literatuuronderzoek gedaan. Dit bevatte onderzoek naar de werking allergieën en</w:t>
      </w:r>
      <w:r w:rsidR="009966E2">
        <w:t xml:space="preserve"> naar de betekenis van </w:t>
      </w:r>
      <w:r>
        <w:t xml:space="preserve">allergenen. Een allergie is een afweerreactie van het lichaam. Bij sommige mensen worden mestcellen geactiveerd door lichaamsvreemde stoffen, ook wel allergenen genoemd. Hier komt histamine bij vrij en dit leidt tot de klachten van een allergie. Allergenen zijn eiwitten die in de dagelijkse voeding voorkomen. </w:t>
      </w:r>
    </w:p>
    <w:p w14:paraId="11A5C078" w14:textId="77777777" w:rsidR="005F4372" w:rsidRPr="006653E0" w:rsidRDefault="005F4372" w:rsidP="005F4372">
      <w:pPr>
        <w:rPr>
          <w:b/>
          <w:bCs/>
        </w:rPr>
      </w:pPr>
      <w:r>
        <w:t xml:space="preserve">Er is ook onderzoek gedaan naar twee specifieke allergenen, namelijk gluten en melkeiwitten. Het allergeen gluten is gekozen omdat dit in van de meest voorkomende allergieën is. Het melkeiwit is gekozen omdat een melkallergie vaak wordt verward met lactose-intolerantie. Uit het onderzoek is gebleken dat gluten uit gliadine en gluteninen bestaan. Melkeiwitten bestaan ook uit verschillende soorten eiwitten waar mensen allergisch voor kunnen zijn. Deze eiwitten zijn onder te verdelen in caseïne en wei-eiwitten. Van deze twee eiwitten zijn er ook weer verschillende soorten. </w:t>
      </w:r>
    </w:p>
    <w:p w14:paraId="1ED571EB" w14:textId="0106BCDC" w:rsidR="005F4372" w:rsidRDefault="005F4372" w:rsidP="005F4372">
      <w:r>
        <w:t>Tijdens deze meesterproef is er een test gedaan. Deze test bestond uit het analyseren van gemengde producten en mogelijk besmette oppervlaktes op de aanwezigheid van gluten.</w:t>
      </w:r>
      <w:r w:rsidR="004C55E0">
        <w:t xml:space="preserve"> De geteste oppervlaktes zijn: een met tarwebloem besmette ijzerplaat, de schep en het werkoppervlak</w:t>
      </w:r>
      <w:r>
        <w:t xml:space="preserve"> Dit is getest, omdat een bedrijf als Huijbregts aan zijn klanten moet kunnen garanderen dat er geen kruisbesmettingen plaats kunnen vinden.</w:t>
      </w:r>
    </w:p>
    <w:p w14:paraId="7D80124B" w14:textId="77777777" w:rsidR="005F4372" w:rsidRDefault="005F4372" w:rsidP="005F4372">
      <w:r>
        <w:t xml:space="preserve">Er is gekeken naar de verschillende ELISA testen, om te bepalen welke test uitgevoerd moest worden. Tijdens het experiment bij Huijbregts is er gebruik gemaakt van een ELISA Competitive test. Deze test werkt met antilichamen die zich binden aan de wanden als er geen gliadine in de monsters zitten. Als er wel gliadine in de oplossing zit, binden de antilichamen aan de gliadine in het monster en niet aan de wand. </w:t>
      </w:r>
    </w:p>
    <w:p w14:paraId="354AC3DA" w14:textId="77777777" w:rsidR="005F4372" w:rsidRDefault="005F4372" w:rsidP="005F4372">
      <w:r>
        <w:t xml:space="preserve">Na het experiment bij Huijbregts zijn de gegevens verwerkt. Hieruit bleek dat er in tarwebloem een zeer hoge concentratie gluten is aan te tonen. Bij de monsters van de poeders uit de machines was de uitslag negatief. Dit wil zeggen dat er geen gluten aanwezig waren. Naast de poeders is ook een oppervlakte getest, namelijk een schep waarmee de poeders uit het machine zijn gehaald. De besmette oppervlakte met tarwebloem was positief en hiermee zijn de waardes van de schep vergeleken. De uitslag van de monsters van de oppervlakte was ook negatief. </w:t>
      </w:r>
    </w:p>
    <w:p w14:paraId="10485EBC" w14:textId="77777777" w:rsidR="005F4372" w:rsidRDefault="005F4372" w:rsidP="005F4372">
      <w:r>
        <w:t xml:space="preserve">Uit deze resultaten kan er geconcludeerd worden dat de reinigingsmethodes van Huijbregts goed werken en dat ze goede en zuivere producten leveren aan hun klanten. Huijbregts laat zien dat ze verantwoordelijk omgaan met de producten die ze hun klanten aanleveren. </w:t>
      </w:r>
    </w:p>
    <w:p w14:paraId="43671249" w14:textId="77777777" w:rsidR="005F4372" w:rsidRDefault="005F4372" w:rsidP="005F4372">
      <w:r>
        <w:t xml:space="preserve">Er kan wel gediscussieerd worden over de uitvoering van de ELISA Competitive test. Uit de cijfers is gebleken dat de concentratie van gluten in de monsters niet gelijk was aan 0. De concentratie zat wel onder een bepaalde waarde die onnauwkeurigheden indekt. </w:t>
      </w:r>
    </w:p>
    <w:p w14:paraId="57F73ABC" w14:textId="33E8C191" w:rsidR="00B25BAF" w:rsidRDefault="005F4372" w:rsidP="005F4372">
      <w:r>
        <w:t>Hoe het komt dat de concentratie gluten niet gelijk was aan 0 zou kunnen komen door de manier van pipetteren. Tijdens de laatste stap van de test zou het kunnen zijn dat de pipet de wand van de microwell heeft aangeraakt. Dit heeft ervoor kunnen zorgen dat de gliadine aan de wand is losgelaten en in het monster terecht is gekomen.</w:t>
      </w:r>
      <w:r w:rsidR="009966E2">
        <w:t xml:space="preserve"> Dit kan gecontroleerd worden door herhaalonderzoeken met </w:t>
      </w:r>
      <w:r w:rsidR="003A4DE5">
        <w:t>dezelfde</w:t>
      </w:r>
      <w:r w:rsidR="009966E2">
        <w:t xml:space="preserve"> monsters</w:t>
      </w:r>
      <w:r w:rsidR="00CC18B2">
        <w:br w:type="page"/>
      </w:r>
    </w:p>
    <w:p w14:paraId="5EBA5184" w14:textId="78F91994" w:rsidR="00B25BAF" w:rsidRPr="00B25BAF" w:rsidRDefault="00B25BAF" w:rsidP="00B25BAF">
      <w:pPr>
        <w:pStyle w:val="Kop1"/>
        <w:numPr>
          <w:ilvl w:val="0"/>
          <w:numId w:val="13"/>
        </w:numPr>
        <w:rPr>
          <w:color w:val="84041D"/>
        </w:rPr>
      </w:pPr>
      <w:bookmarkStart w:id="22" w:name="_Toc34992964"/>
      <w:r w:rsidRPr="00CC18B2">
        <w:rPr>
          <w:color w:val="84041D"/>
        </w:rPr>
        <w:lastRenderedPageBreak/>
        <w:t>Inleiding</w:t>
      </w:r>
      <w:bookmarkEnd w:id="22"/>
      <w:r w:rsidRPr="00B25BAF">
        <w:rPr>
          <w:color w:val="84041D"/>
        </w:rPr>
        <w:t xml:space="preserve"> </w:t>
      </w:r>
    </w:p>
    <w:p w14:paraId="02345E64" w14:textId="733BE747" w:rsidR="00AE175C" w:rsidRPr="00AE175C" w:rsidRDefault="00AE175C" w:rsidP="00AE175C">
      <w:pPr>
        <w:rPr>
          <w:rFonts w:cstheme="minorHAnsi"/>
        </w:rPr>
      </w:pPr>
      <w:r w:rsidRPr="00AE175C">
        <w:rPr>
          <w:rFonts w:cstheme="minorHAnsi"/>
        </w:rPr>
        <w:t xml:space="preserve">Wanneer je naar de verpakking van een product kijkt en er staat dat het product geen gluten bevat, weet je eigenlijk altijd wel zeker dat er geen gluten in zitten. Bij het bedrijf Huijbregts controleren </w:t>
      </w:r>
      <w:r w:rsidR="00335946">
        <w:rPr>
          <w:rFonts w:cstheme="minorHAnsi"/>
        </w:rPr>
        <w:t>de medewerkers</w:t>
      </w:r>
      <w:r w:rsidRPr="00AE175C">
        <w:rPr>
          <w:rFonts w:cstheme="minorHAnsi"/>
        </w:rPr>
        <w:t xml:space="preserve"> regelmatig hun eigen producten. Deze meesterproef is uitgevoerd </w:t>
      </w:r>
      <w:r w:rsidR="00335946">
        <w:rPr>
          <w:rFonts w:cstheme="minorHAnsi"/>
        </w:rPr>
        <w:t xml:space="preserve">bij Huijbregts met de opdracht om een poedermix </w:t>
      </w:r>
      <w:r w:rsidR="00393511">
        <w:rPr>
          <w:rFonts w:cstheme="minorHAnsi"/>
        </w:rPr>
        <w:t xml:space="preserve">te controleren of er misschien kruisbesmetting plaats heeft kunnen vinden. </w:t>
      </w:r>
    </w:p>
    <w:p w14:paraId="5EE1AE48" w14:textId="4B078C15" w:rsidR="00AE175C" w:rsidRPr="00AE175C" w:rsidRDefault="00AE175C" w:rsidP="00AE175C">
      <w:pPr>
        <w:rPr>
          <w:rFonts w:cstheme="minorHAnsi"/>
        </w:rPr>
      </w:pPr>
      <w:r w:rsidRPr="00AE175C">
        <w:rPr>
          <w:rFonts w:cstheme="minorHAnsi"/>
        </w:rPr>
        <w:t xml:space="preserve">Huijbregts is een bedrijf in Helmond dat grondstoffen mixt. Ze maken dus geen producten maar zorgen er voor dat andere bedrijven de juiste mengsels krijgen. Ze mengen veel verschillende grondstoffen en ze moeten ervoor zorgen dat er geen kruisbesmetting plaats vindt. </w:t>
      </w:r>
    </w:p>
    <w:p w14:paraId="63AFCCB0" w14:textId="7AF5E5AC" w:rsidR="00AE175C" w:rsidRPr="00AE175C" w:rsidRDefault="00AE175C" w:rsidP="00AE175C">
      <w:pPr>
        <w:rPr>
          <w:rFonts w:cstheme="minorHAnsi"/>
        </w:rPr>
      </w:pPr>
      <w:r w:rsidRPr="00AE175C">
        <w:rPr>
          <w:rFonts w:cstheme="minorHAnsi"/>
        </w:rPr>
        <w:t xml:space="preserve">Deze meesterproef is het examenonderdeel voor de extra opleiding Technasium. Gina </w:t>
      </w:r>
      <w:r w:rsidR="004C55E0">
        <w:rPr>
          <w:rFonts w:cstheme="minorHAnsi"/>
        </w:rPr>
        <w:t xml:space="preserve">de Groot </w:t>
      </w:r>
      <w:r w:rsidRPr="00AE175C">
        <w:rPr>
          <w:rFonts w:cstheme="minorHAnsi"/>
        </w:rPr>
        <w:t>en Sanne</w:t>
      </w:r>
      <w:r w:rsidR="004C55E0">
        <w:rPr>
          <w:rFonts w:cstheme="minorHAnsi"/>
        </w:rPr>
        <w:t xml:space="preserve"> Bennenbroek</w:t>
      </w:r>
      <w:r w:rsidRPr="00AE175C">
        <w:rPr>
          <w:rFonts w:cstheme="minorHAnsi"/>
        </w:rPr>
        <w:t xml:space="preserve"> hebben deze meesterproef uitgevoerd op vwo-niveau. Gina en Sanne hebben deze meesterproef gekoppeld aan hun profielwerkstuk. Het begin van het literatuuronderzoek komt overheen met het literatuuronderzoek voor het profielwerkstuk. Het profielwerkstuk ging over de erfelijkheid van allergieën. </w:t>
      </w:r>
    </w:p>
    <w:p w14:paraId="6A4C65A9" w14:textId="5DB466CE" w:rsidR="00AE175C" w:rsidRPr="00AE175C" w:rsidRDefault="00AE175C" w:rsidP="00AE175C">
      <w:pPr>
        <w:rPr>
          <w:rFonts w:cstheme="minorHAnsi"/>
        </w:rPr>
      </w:pPr>
      <w:r w:rsidRPr="00AE175C">
        <w:rPr>
          <w:rFonts w:cstheme="minorHAnsi"/>
        </w:rPr>
        <w:t>Voordat de controletesten uitgevoerd konden worden, is er een literatuuronderzoek uitgevoerd. Als eerste in het verslag kan je het onderzoek naar allergieën lezen. In deze hoofdstukken staat beschreven wat allergieën zijn en hoe allergenen reageren in het lichaam. Vervolgens zijn er twee allergenen uitgebreid onderzocht, namelijk gluten en melkeiwitten. Deze allergenen staan beschreven in hoofdstuk 9. Voor het kiezen van de test die het beste uitgevoerd kon worden, zijn er verschillende ELISA testen beschreven en vergeleken. Deze testen staan beschreven in hoofdstuk 10. In hoofdstuk 11 is de voorbereiding voor de test beschreven. De test die is uitgevoerd is de Competitive ELISA test. De verwerking en de uiteindelijke resultaten staan beschreven in hoofdstuk 12. Aan de hand van de resultaten is er een advies voor het bedrijf Huijbregts geschreven</w:t>
      </w:r>
      <w:r w:rsidR="00185B8E">
        <w:rPr>
          <w:rFonts w:cstheme="minorHAnsi"/>
        </w:rPr>
        <w:t xml:space="preserve"> in hoofdstuk 13</w:t>
      </w:r>
      <w:r w:rsidRPr="00AE175C">
        <w:rPr>
          <w:rFonts w:cstheme="minorHAnsi"/>
        </w:rPr>
        <w:t xml:space="preserve">. Als laatste is er een korte discussie geschreven </w:t>
      </w:r>
      <w:r w:rsidR="004C55E0">
        <w:rPr>
          <w:rFonts w:cstheme="minorHAnsi"/>
        </w:rPr>
        <w:t>in h</w:t>
      </w:r>
      <w:r w:rsidRPr="00AE175C">
        <w:rPr>
          <w:rFonts w:cstheme="minorHAnsi"/>
        </w:rPr>
        <w:t xml:space="preserve">oofdstuk 14.  </w:t>
      </w:r>
    </w:p>
    <w:p w14:paraId="337245DC" w14:textId="77777777" w:rsidR="001C02C9" w:rsidRDefault="001C02C9"/>
    <w:p w14:paraId="03DD2BC2" w14:textId="77777777" w:rsidR="001C02C9" w:rsidRDefault="001C02C9"/>
    <w:p w14:paraId="075744B2" w14:textId="6644A5B5" w:rsidR="00CC18B2" w:rsidRDefault="00CC18B2">
      <w:r>
        <w:br w:type="page"/>
      </w:r>
    </w:p>
    <w:p w14:paraId="587D1875" w14:textId="7DB68D0C" w:rsidR="00B25BAF" w:rsidRPr="00CC18B2" w:rsidRDefault="00CC18B2" w:rsidP="00CC18B2">
      <w:pPr>
        <w:pStyle w:val="Kop1"/>
        <w:numPr>
          <w:ilvl w:val="0"/>
          <w:numId w:val="13"/>
        </w:numPr>
        <w:rPr>
          <w:color w:val="84041D"/>
        </w:rPr>
      </w:pPr>
      <w:bookmarkStart w:id="23" w:name="_Toc34992965"/>
      <w:r w:rsidRPr="004E7B5B">
        <w:rPr>
          <w:color w:val="84041D"/>
        </w:rPr>
        <w:lastRenderedPageBreak/>
        <w:t>Achtergronden</w:t>
      </w:r>
      <w:bookmarkEnd w:id="23"/>
      <w:r w:rsidRPr="00CC18B2">
        <w:rPr>
          <w:color w:val="84041D"/>
        </w:rPr>
        <w:t xml:space="preserve"> </w:t>
      </w:r>
    </w:p>
    <w:bookmarkStart w:id="24" w:name="_Toc19699308"/>
    <w:bookmarkStart w:id="25" w:name="_Toc19707442"/>
    <w:bookmarkStart w:id="26" w:name="_Toc34992966"/>
    <w:p w14:paraId="4ADACB2D" w14:textId="300C90F5" w:rsidR="00CC18B2" w:rsidRPr="002769CF" w:rsidRDefault="00E65544" w:rsidP="004D564B">
      <w:pPr>
        <w:pStyle w:val="Kop2"/>
        <w:numPr>
          <w:ilvl w:val="1"/>
          <w:numId w:val="30"/>
        </w:numPr>
        <w:rPr>
          <w:color w:val="84041D"/>
        </w:rPr>
      </w:pPr>
      <w:r>
        <w:rPr>
          <w:noProof/>
        </w:rPr>
        <mc:AlternateContent>
          <mc:Choice Requires="wps">
            <w:drawing>
              <wp:anchor distT="0" distB="0" distL="114300" distR="114300" simplePos="0" relativeHeight="251744256" behindDoc="0" locked="0" layoutInCell="1" allowOverlap="1" wp14:anchorId="6D21DE25" wp14:editId="0F6251B1">
                <wp:simplePos x="0" y="0"/>
                <wp:positionH relativeFrom="column">
                  <wp:posOffset>4243705</wp:posOffset>
                </wp:positionH>
                <wp:positionV relativeFrom="paragraph">
                  <wp:posOffset>2412365</wp:posOffset>
                </wp:positionV>
                <wp:extent cx="2134870" cy="635"/>
                <wp:effectExtent l="0" t="0" r="0" b="0"/>
                <wp:wrapThrough wrapText="bothSides">
                  <wp:wrapPolygon edited="0">
                    <wp:start x="0" y="0"/>
                    <wp:lineTo x="0" y="21600"/>
                    <wp:lineTo x="21600" y="21600"/>
                    <wp:lineTo x="21600" y="0"/>
                  </wp:wrapPolygon>
                </wp:wrapThrough>
                <wp:docPr id="40" name="Tekstvak 40"/>
                <wp:cNvGraphicFramePr/>
                <a:graphic xmlns:a="http://schemas.openxmlformats.org/drawingml/2006/main">
                  <a:graphicData uri="http://schemas.microsoft.com/office/word/2010/wordprocessingShape">
                    <wps:wsp>
                      <wps:cNvSpPr txBox="1"/>
                      <wps:spPr>
                        <a:xfrm>
                          <a:off x="0" y="0"/>
                          <a:ext cx="2134870" cy="635"/>
                        </a:xfrm>
                        <a:prstGeom prst="rect">
                          <a:avLst/>
                        </a:prstGeom>
                        <a:solidFill>
                          <a:prstClr val="white"/>
                        </a:solidFill>
                        <a:ln>
                          <a:noFill/>
                        </a:ln>
                      </wps:spPr>
                      <wps:txbx>
                        <w:txbxContent>
                          <w:p w14:paraId="5BA60BE3" w14:textId="41021ED0" w:rsidR="00185B8E" w:rsidRDefault="00185B8E" w:rsidP="00E65544">
                            <w:pPr>
                              <w:pStyle w:val="Bijschrift"/>
                              <w:rPr>
                                <w:noProof/>
                              </w:rPr>
                            </w:pPr>
                            <w:r>
                              <w:t xml:space="preserve">Figuur </w:t>
                            </w:r>
                            <w:r w:rsidR="00553DE2">
                              <w:fldChar w:fldCharType="begin"/>
                            </w:r>
                            <w:r w:rsidR="00553DE2">
                              <w:instrText xml:space="preserve"> SEQ Figuur \* ARABIC </w:instrText>
                            </w:r>
                            <w:r w:rsidR="00553DE2">
                              <w:fldChar w:fldCharType="separate"/>
                            </w:r>
                            <w:r>
                              <w:rPr>
                                <w:noProof/>
                              </w:rPr>
                              <w:t>1</w:t>
                            </w:r>
                            <w:r w:rsidR="00553DE2">
                              <w:rPr>
                                <w:noProof/>
                              </w:rPr>
                              <w:fldChar w:fldCharType="end"/>
                            </w:r>
                            <w:r>
                              <w:t xml:space="preserve">. </w:t>
                            </w:r>
                            <w:r w:rsidRPr="00E65544">
                              <w:rPr>
                                <w:i w:val="0"/>
                                <w:iCs w:val="0"/>
                              </w:rPr>
                              <w:t>Logo Huijbregts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21DE25" id="Tekstvak 40" o:spid="_x0000_s1027" type="#_x0000_t202" style="position:absolute;left:0;text-align:left;margin-left:334.15pt;margin-top:189.95pt;width:168.1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" stroked="f">
                <v:textbox style="mso-fit-shape-to-text:t" inset="0,0,0,0">
                  <w:txbxContent>
                    <w:p w14:paraId="5BA60BE3" w14:textId="41021ED0" w:rsidR="00185B8E" w:rsidRDefault="00185B8E" w:rsidP="00E65544">
                      <w:pPr>
                        <w:pStyle w:val="Bijschrift"/>
                        <w:rPr>
                          <w:noProof/>
                        </w:rPr>
                      </w:pPr>
                      <w:r>
                        <w:t xml:space="preserve">Figuur </w:t>
                      </w:r>
                      <w:fldSimple w:instr=" SEQ Figuur \* ARABIC ">
                        <w:r>
                          <w:rPr>
                            <w:noProof/>
                          </w:rPr>
                          <w:t>1</w:t>
                        </w:r>
                      </w:fldSimple>
                      <w:r>
                        <w:t xml:space="preserve">. </w:t>
                      </w:r>
                      <w:r w:rsidRPr="00E65544">
                        <w:rPr>
                          <w:i w:val="0"/>
                          <w:iCs w:val="0"/>
                        </w:rPr>
                        <w:t>Logo Huijbregts</w:t>
                      </w:r>
                    </w:p>
                  </w:txbxContent>
                </v:textbox>
                <w10:wrap type="through"/>
              </v:shape>
            </w:pict>
          </mc:Fallback>
        </mc:AlternateContent>
      </w:r>
      <w:r w:rsidR="009966E2">
        <w:rPr>
          <w:noProof/>
        </w:rPr>
        <w:drawing>
          <wp:anchor distT="0" distB="0" distL="114300" distR="114300" simplePos="0" relativeHeight="251742208" behindDoc="0" locked="0" layoutInCell="1" allowOverlap="1" wp14:anchorId="7C1D2AB3" wp14:editId="7F80461E">
            <wp:simplePos x="0" y="0"/>
            <wp:positionH relativeFrom="column">
              <wp:posOffset>4243705</wp:posOffset>
            </wp:positionH>
            <wp:positionV relativeFrom="paragraph">
              <wp:posOffset>32385</wp:posOffset>
            </wp:positionV>
            <wp:extent cx="2134870" cy="2322830"/>
            <wp:effectExtent l="0" t="0" r="0" b="1270"/>
            <wp:wrapThrough wrapText="bothSides">
              <wp:wrapPolygon edited="0">
                <wp:start x="0" y="0"/>
                <wp:lineTo x="0" y="21435"/>
                <wp:lineTo x="21394" y="21435"/>
                <wp:lineTo x="21394" y="0"/>
                <wp:lineTo x="0" y="0"/>
              </wp:wrapPolygon>
            </wp:wrapThrough>
            <wp:docPr id="39" name="Afbeelding 39" descr="Afbeeldingsresultaat voor huijbreg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uijbreg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4870" cy="2322830"/>
                    </a:xfrm>
                    <a:prstGeom prst="rect">
                      <a:avLst/>
                    </a:prstGeom>
                    <a:noFill/>
                    <a:ln>
                      <a:noFill/>
                    </a:ln>
                  </pic:spPr>
                </pic:pic>
              </a:graphicData>
            </a:graphic>
          </wp:anchor>
        </w:drawing>
      </w:r>
      <w:r w:rsidR="00CC18B2" w:rsidRPr="002769CF">
        <w:rPr>
          <w:color w:val="84041D"/>
        </w:rPr>
        <w:t>Huijbregts</w:t>
      </w:r>
      <w:bookmarkEnd w:id="24"/>
      <w:bookmarkEnd w:id="25"/>
      <w:bookmarkEnd w:id="26"/>
      <w:r w:rsidR="00CC18B2" w:rsidRPr="002769CF">
        <w:rPr>
          <w:color w:val="84041D"/>
        </w:rPr>
        <w:t xml:space="preserve"> </w:t>
      </w:r>
    </w:p>
    <w:p w14:paraId="511417E2" w14:textId="5C3CCD38" w:rsidR="00B02350" w:rsidRPr="00FC70C2" w:rsidRDefault="00B02350" w:rsidP="00B02350">
      <w:pPr>
        <w:rPr>
          <w:sz w:val="18"/>
          <w:szCs w:val="18"/>
        </w:rPr>
      </w:pPr>
      <w:r w:rsidRPr="00FC70C2">
        <w:rPr>
          <w:rStyle w:val="normaltextrun"/>
          <w:rFonts w:cstheme="minorHAnsi"/>
          <w:shd w:val="clear" w:color="auto" w:fill="FFFFFF"/>
        </w:rPr>
        <w:t>In ruim 80 jaar tijd is Huijbregts Groep uitgegroeid van een lokaal familiebedrijf naar een internationale marktleider. Maar het familiegevoel blijft.</w:t>
      </w:r>
      <w:r>
        <w:rPr>
          <w:rStyle w:val="scxw140981112"/>
          <w:rFonts w:ascii="Calibri" w:hAnsi="Calibri" w:cs="Calibri"/>
        </w:rPr>
        <w:t> </w:t>
      </w:r>
      <w:r>
        <w:br/>
      </w:r>
      <w:r>
        <w:rPr>
          <w:rStyle w:val="scxw140981112"/>
          <w:rFonts w:ascii="Calibri" w:hAnsi="Calibri" w:cs="Calibri"/>
        </w:rPr>
        <w:t> </w:t>
      </w:r>
      <w:r>
        <w:br/>
      </w:r>
      <w:r w:rsidRPr="00FC70C2">
        <w:rPr>
          <w:rStyle w:val="Kop2Char"/>
          <w:color w:val="84041D"/>
        </w:rPr>
        <w:t>2.1.1 Poedermengsels voor slagerijen</w:t>
      </w:r>
      <w:r w:rsidRPr="00FC70C2">
        <w:rPr>
          <w:rStyle w:val="scxw140981112"/>
          <w:rFonts w:ascii="Calibri Light" w:hAnsi="Calibri Light" w:cs="Calibri Light"/>
          <w:color w:val="84041D"/>
        </w:rPr>
        <w:t> </w:t>
      </w:r>
      <w:r>
        <w:rPr>
          <w:rFonts w:ascii="Calibri Light" w:hAnsi="Calibri Light" w:cs="Calibri Light"/>
        </w:rPr>
        <w:br/>
      </w:r>
      <w:r w:rsidRPr="00FC70C2">
        <w:t>In 1936 startte Wim Huijbregts een bedrijf in Eindhoven. Hij begon met het mengen van mixen voor regionale slagerijen. De mixen werden onder andere gebruikt in worst- en gehaktproducten. In de jaren ’70 maakte het bedrijf een enorme groei door. Er kwam een nieuwe productielocatie in Helmond.</w:t>
      </w:r>
      <w:r w:rsidRPr="00FC70C2">
        <w:rPr>
          <w:rStyle w:val="scxw140981112"/>
          <w:rFonts w:cstheme="minorHAnsi"/>
          <w:sz w:val="24"/>
          <w:szCs w:val="24"/>
        </w:rPr>
        <w:t> </w:t>
      </w:r>
      <w:r w:rsidRPr="00FC70C2">
        <w:br/>
      </w:r>
      <w:r>
        <w:rPr>
          <w:rStyle w:val="scxw140981112"/>
          <w:rFonts w:ascii="Calibri" w:hAnsi="Calibri" w:cs="Calibri"/>
        </w:rPr>
        <w:t> </w:t>
      </w:r>
      <w:r>
        <w:br/>
      </w:r>
      <w:r w:rsidRPr="00FC70C2">
        <w:rPr>
          <w:rStyle w:val="Kop2Char"/>
          <w:color w:val="84041D"/>
        </w:rPr>
        <w:t>2.1.2 Poeder voor levensmiddelenindustrie </w:t>
      </w:r>
      <w:r>
        <w:rPr>
          <w:rFonts w:ascii="Calibri Light" w:hAnsi="Calibri Light" w:cs="Calibri Light"/>
        </w:rPr>
        <w:br/>
      </w:r>
      <w:r w:rsidRPr="00FC70C2">
        <w:rPr>
          <w:rStyle w:val="normaltextrun"/>
          <w:rFonts w:cstheme="minorHAnsi"/>
          <w:shd w:val="clear" w:color="auto" w:fill="FFFFFF"/>
        </w:rPr>
        <w:t>In december 1980 nam zijn zoon, Frans Huijbregts, het bedrijf van zijn vader over. Hij wilde grote vernieuwingen doorvoeren en een andere koers in slaan. De ambachtelijke slagerij was immers naar de achtergrond aan het verdwijnen en de vleesindustrie kreeg de overhand. Huijbregts stopte met de productontwikkeling en richtte zich op poeders voor de levensmiddelenindustrie. Onder leiding van Frans werden hoogwaardige technologische innovaties doorgevoerd. Denk hierbij aan de slimme robot die alle stoffen naar de goede plek rijdt, of aan de verschillende schoonmaak methodes en protocollen. Vanaf 2019 is Willem Huijbregts, de derde generatie, de directeur van het bedrijf.   </w:t>
      </w:r>
      <w:r w:rsidRPr="00FC70C2">
        <w:rPr>
          <w:rStyle w:val="eop"/>
          <w:rFonts w:cstheme="minorHAnsi"/>
        </w:rPr>
        <w:t> </w:t>
      </w:r>
    </w:p>
    <w:p w14:paraId="0AE51F3B" w14:textId="77777777" w:rsidR="00B02350" w:rsidRPr="00FC70C2" w:rsidRDefault="00B02350" w:rsidP="00B02350">
      <w:pPr>
        <w:rPr>
          <w:sz w:val="18"/>
          <w:szCs w:val="18"/>
        </w:rPr>
      </w:pPr>
      <w:r w:rsidRPr="00FC70C2">
        <w:rPr>
          <w:rStyle w:val="normaltextrun"/>
          <w:rFonts w:cstheme="minorHAnsi"/>
          <w:shd w:val="clear" w:color="auto" w:fill="FFFFFF"/>
        </w:rPr>
        <w:t>Het bedrijf doet er alles aan om de voedselveiligheid te waarborgen, ook al verwerken ze geen producten maar mixen ze alleen grondstoffen. Hierbij kijken ze vooral naar de allergenen en eiwitten. Om een goed allergenenbeleid te kunnen voeren hanteren ze de volgende maatregelingen:</w:t>
      </w:r>
      <w:r w:rsidRPr="00FC70C2">
        <w:rPr>
          <w:rStyle w:val="eop"/>
          <w:rFonts w:cstheme="minorHAnsi"/>
        </w:rPr>
        <w:t> </w:t>
      </w:r>
    </w:p>
    <w:p w14:paraId="6D9ABA13" w14:textId="77777777" w:rsidR="009966E2" w:rsidRPr="009966E2" w:rsidRDefault="00B02350" w:rsidP="00B02350">
      <w:pPr>
        <w:pStyle w:val="Lijstalinea"/>
        <w:numPr>
          <w:ilvl w:val="0"/>
          <w:numId w:val="44"/>
        </w:numPr>
        <w:rPr>
          <w:rStyle w:val="eop"/>
        </w:rPr>
      </w:pPr>
      <w:r w:rsidRPr="009966E2">
        <w:rPr>
          <w:rStyle w:val="normaltextrun"/>
          <w:rFonts w:cstheme="minorHAnsi"/>
          <w:shd w:val="clear" w:color="auto" w:fill="FFFFFF"/>
        </w:rPr>
        <w:t>Geen verwerking van noten, pinda’s, lupine of sesam in het gehele bedrijf</w:t>
      </w:r>
      <w:r w:rsidRPr="009966E2">
        <w:rPr>
          <w:rStyle w:val="eop"/>
          <w:rFonts w:cstheme="minorHAnsi"/>
        </w:rPr>
        <w:t> </w:t>
      </w:r>
    </w:p>
    <w:p w14:paraId="727E02B0" w14:textId="77777777" w:rsidR="009966E2" w:rsidRPr="009966E2" w:rsidRDefault="00B02350" w:rsidP="00B02350">
      <w:pPr>
        <w:pStyle w:val="Lijstalinea"/>
        <w:numPr>
          <w:ilvl w:val="0"/>
          <w:numId w:val="44"/>
        </w:numPr>
        <w:rPr>
          <w:rStyle w:val="eop"/>
        </w:rPr>
      </w:pPr>
      <w:r w:rsidRPr="009966E2">
        <w:rPr>
          <w:rStyle w:val="normaltextrun"/>
          <w:rFonts w:cstheme="minorHAnsi"/>
        </w:rPr>
        <w:t>K</w:t>
      </w:r>
      <w:r w:rsidRPr="009966E2">
        <w:rPr>
          <w:rStyle w:val="normaltextrun"/>
          <w:rFonts w:cstheme="minorHAnsi"/>
          <w:shd w:val="clear" w:color="auto" w:fill="FFFFFF"/>
        </w:rPr>
        <w:t>ruisbesmettingsvraagstukken meetbaar maken met eiwitbenadering</w:t>
      </w:r>
      <w:r w:rsidRPr="009966E2">
        <w:rPr>
          <w:rStyle w:val="eop"/>
          <w:rFonts w:cstheme="minorHAnsi"/>
        </w:rPr>
        <w:t> </w:t>
      </w:r>
    </w:p>
    <w:p w14:paraId="08F94391" w14:textId="3E62E1D2" w:rsidR="00B02350" w:rsidRPr="00FC70C2" w:rsidRDefault="00B02350" w:rsidP="00B02350">
      <w:pPr>
        <w:pStyle w:val="Lijstalinea"/>
        <w:numPr>
          <w:ilvl w:val="0"/>
          <w:numId w:val="44"/>
        </w:numPr>
      </w:pPr>
      <w:r w:rsidRPr="009966E2">
        <w:rPr>
          <w:rStyle w:val="normaltextrun"/>
          <w:rFonts w:cstheme="minorHAnsi"/>
          <w:shd w:val="clear" w:color="auto" w:fill="FFFFFF"/>
        </w:rPr>
        <w:t>Beheer van actuele allergenen gegevens van verwerkte grondstoffen in systeem inclusief aanvullende eiwit-gegevens per grondstof, per allergeen.  </w:t>
      </w:r>
      <w:r w:rsidRPr="009966E2">
        <w:rPr>
          <w:rStyle w:val="eop"/>
          <w:rFonts w:cstheme="minorHAnsi"/>
        </w:rPr>
        <w:t> </w:t>
      </w:r>
    </w:p>
    <w:p w14:paraId="5DA1B4F7" w14:textId="77777777" w:rsidR="00B02350" w:rsidRPr="00FC70C2" w:rsidRDefault="00B02350" w:rsidP="00B02350">
      <w:pPr>
        <w:pStyle w:val="Kop2"/>
      </w:pPr>
      <w:bookmarkStart w:id="27" w:name="_Toc34992967"/>
      <w:r w:rsidRPr="00FC70C2">
        <w:rPr>
          <w:rStyle w:val="normaltextrun"/>
          <w:color w:val="84041D"/>
        </w:rPr>
        <w:t>2.2 Opdrachtgever</w:t>
      </w:r>
      <w:bookmarkEnd w:id="27"/>
      <w:r w:rsidRPr="00FC70C2">
        <w:rPr>
          <w:rStyle w:val="eop"/>
          <w:color w:val="84041D"/>
        </w:rPr>
        <w:t> </w:t>
      </w:r>
    </w:p>
    <w:p w14:paraId="1FA856C7" w14:textId="3048FDB3" w:rsidR="00B02350" w:rsidRPr="00FC70C2" w:rsidRDefault="00B02350" w:rsidP="00B02350">
      <w:pPr>
        <w:rPr>
          <w:sz w:val="18"/>
          <w:szCs w:val="18"/>
        </w:rPr>
      </w:pPr>
      <w:r w:rsidRPr="00FC70C2">
        <w:rPr>
          <w:rStyle w:val="normaltextrun"/>
          <w:rFonts w:cstheme="minorHAnsi"/>
        </w:rPr>
        <w:t>De opdrachtgever van dit project is Bob Meijer. Hij </w:t>
      </w:r>
      <w:r w:rsidR="009966E2">
        <w:rPr>
          <w:rStyle w:val="normaltextrun"/>
          <w:rFonts w:cstheme="minorHAnsi"/>
        </w:rPr>
        <w:t>is afgestudeerd als</w:t>
      </w:r>
      <w:r w:rsidRPr="00FC70C2">
        <w:rPr>
          <w:rStyle w:val="normaltextrun"/>
          <w:rFonts w:cstheme="minorHAnsi"/>
        </w:rPr>
        <w:t> biochemisch laborant, maar werkt tegenwoordig bij Huijbregts als </w:t>
      </w:r>
      <w:r w:rsidRPr="00FC70C2">
        <w:rPr>
          <w:rStyle w:val="spellingerror"/>
          <w:rFonts w:cstheme="minorHAnsi"/>
        </w:rPr>
        <w:t>Quality</w:t>
      </w:r>
      <w:r w:rsidRPr="00FC70C2">
        <w:rPr>
          <w:rStyle w:val="normaltextrun"/>
          <w:rFonts w:cstheme="minorHAnsi"/>
        </w:rPr>
        <w:t> Assurance. Hij gaat over de kwaliteit van de producten die Huijbregts koopt, verkoopt en hun equipement. </w:t>
      </w:r>
      <w:r w:rsidRPr="00FC70C2">
        <w:rPr>
          <w:rStyle w:val="eop"/>
          <w:rFonts w:cstheme="minorHAnsi"/>
        </w:rPr>
        <w:t> </w:t>
      </w:r>
    </w:p>
    <w:p w14:paraId="1815CB1D" w14:textId="77777777" w:rsidR="00B02350" w:rsidRPr="00FC70C2" w:rsidRDefault="00B02350" w:rsidP="00B02350">
      <w:pPr>
        <w:rPr>
          <w:rStyle w:val="normaltextrun"/>
          <w:rFonts w:eastAsiaTheme="majorEastAsia" w:cstheme="minorHAnsi"/>
        </w:rPr>
      </w:pPr>
      <w:r w:rsidRPr="00FC70C2">
        <w:rPr>
          <w:rStyle w:val="normaltextrun"/>
          <w:rFonts w:cstheme="minorHAnsi"/>
        </w:rPr>
        <w:t>Verder start hij vaak projecten op met studenten van verschillende scholen. Hij kijkt dan waar de interesses van de leerlingen liggen en bedenkt hiervoor een opdracht. Zijn vakgebied is namelijk zo breed dat er altijd wel een aansprekende opdracht te vinden is. </w:t>
      </w:r>
    </w:p>
    <w:p w14:paraId="171DE191" w14:textId="77777777" w:rsidR="00B02350" w:rsidRDefault="00B02350" w:rsidP="00B02350">
      <w:pPr>
        <w:rPr>
          <w:rStyle w:val="normaltextrun"/>
          <w:rFonts w:ascii="Calibri" w:eastAsiaTheme="majorEastAsia" w:hAnsi="Calibri" w:cs="Calibri"/>
          <w:lang w:eastAsia="nl-NL"/>
        </w:rPr>
      </w:pPr>
      <w:r>
        <w:rPr>
          <w:rStyle w:val="normaltextrun"/>
          <w:rFonts w:ascii="Calibri" w:eastAsiaTheme="majorEastAsia" w:hAnsi="Calibri" w:cs="Calibri"/>
        </w:rPr>
        <w:br w:type="page"/>
      </w:r>
    </w:p>
    <w:p w14:paraId="70633CD5" w14:textId="015B17A8" w:rsidR="00B02350" w:rsidRDefault="00B02350" w:rsidP="00335946">
      <w:pPr>
        <w:pStyle w:val="Kop1"/>
        <w:numPr>
          <w:ilvl w:val="0"/>
          <w:numId w:val="13"/>
        </w:numPr>
        <w:rPr>
          <w:color w:val="2F5496"/>
        </w:rPr>
      </w:pPr>
      <w:bookmarkStart w:id="28" w:name="_Toc34992968"/>
      <w:r>
        <w:rPr>
          <w:rStyle w:val="normaltextrun"/>
          <w:rFonts w:ascii="Calibri Light" w:hAnsi="Calibri Light" w:cs="Calibri Light"/>
          <w:color w:val="84041D"/>
        </w:rPr>
        <w:lastRenderedPageBreak/>
        <w:t>Opdracht</w:t>
      </w:r>
      <w:bookmarkEnd w:id="28"/>
      <w:r>
        <w:rPr>
          <w:rStyle w:val="normaltextrun"/>
          <w:rFonts w:ascii="Calibri Light" w:hAnsi="Calibri Light" w:cs="Calibri Light"/>
          <w:color w:val="84041D"/>
        </w:rPr>
        <w:t> </w:t>
      </w:r>
      <w:r>
        <w:rPr>
          <w:rStyle w:val="eop"/>
          <w:rFonts w:ascii="Calibri Light" w:hAnsi="Calibri Light" w:cs="Calibri Light"/>
          <w:color w:val="2F5496"/>
        </w:rPr>
        <w:t> </w:t>
      </w:r>
    </w:p>
    <w:p w14:paraId="2A21AA52" w14:textId="77777777" w:rsidR="00B02350" w:rsidRPr="00FC70C2" w:rsidRDefault="00B02350" w:rsidP="00B02350">
      <w:pPr>
        <w:rPr>
          <w:sz w:val="18"/>
          <w:szCs w:val="18"/>
        </w:rPr>
      </w:pPr>
      <w:r w:rsidRPr="00FC70C2">
        <w:rPr>
          <w:rStyle w:val="normaltextrun"/>
          <w:rFonts w:cstheme="minorHAnsi"/>
        </w:rPr>
        <w:t>Dit project bestaat uit verschillende deelopdrachten en deelvragen. </w:t>
      </w:r>
      <w:r w:rsidRPr="00FC70C2">
        <w:rPr>
          <w:rStyle w:val="eop"/>
          <w:rFonts w:cstheme="minorHAnsi"/>
        </w:rPr>
        <w:t> </w:t>
      </w:r>
    </w:p>
    <w:p w14:paraId="688FD7D7" w14:textId="615FF545" w:rsidR="00B02350" w:rsidRPr="00FC70C2" w:rsidRDefault="00B02350" w:rsidP="00B02350">
      <w:pPr>
        <w:rPr>
          <w:sz w:val="18"/>
          <w:szCs w:val="18"/>
        </w:rPr>
      </w:pPr>
      <w:r w:rsidRPr="00FC70C2">
        <w:rPr>
          <w:rStyle w:val="normaltextrun"/>
          <w:rFonts w:cstheme="minorHAnsi"/>
        </w:rPr>
        <w:t xml:space="preserve">Als eerste wordt er een </w:t>
      </w:r>
      <w:r w:rsidR="00E65544" w:rsidRPr="00FC70C2">
        <w:rPr>
          <w:rStyle w:val="normaltextrun"/>
          <w:rFonts w:cstheme="minorHAnsi"/>
        </w:rPr>
        <w:t>lite</w:t>
      </w:r>
      <w:r w:rsidR="00E65544">
        <w:rPr>
          <w:rStyle w:val="normaltextrun"/>
          <w:rFonts w:cstheme="minorHAnsi"/>
        </w:rPr>
        <w:t>ratuur</w:t>
      </w:r>
      <w:r w:rsidR="00E65544" w:rsidRPr="00FC70C2">
        <w:rPr>
          <w:rStyle w:val="normaltextrun"/>
          <w:rFonts w:cstheme="minorHAnsi"/>
        </w:rPr>
        <w:t>onderzoek</w:t>
      </w:r>
      <w:r w:rsidRPr="00FC70C2">
        <w:rPr>
          <w:rStyle w:val="normaltextrun"/>
          <w:rFonts w:cstheme="minorHAnsi"/>
        </w:rPr>
        <w:t xml:space="preserve"> gedaan naar allergenen en eiwitten. Hierbij wordt gekeken waaruit deze stoffen bestaan en hoe deze kunnen werken/reageren. Dit is belangrijk omdat er later gekeken wordt naar de eiwit- en allergeenbepaling. Hierbij wordt ook gekeken naar hoe het menselijk lichaam reageert op de allergenen. Hieruit moet blijken hoe een allergische reactie ontstaat. </w:t>
      </w:r>
      <w:r w:rsidRPr="00FC70C2">
        <w:rPr>
          <w:rStyle w:val="eop"/>
          <w:rFonts w:cstheme="minorHAnsi"/>
        </w:rPr>
        <w:t> </w:t>
      </w:r>
    </w:p>
    <w:p w14:paraId="71583AF4" w14:textId="41920B95" w:rsidR="00B02350" w:rsidRPr="00FC70C2" w:rsidRDefault="00B02350" w:rsidP="00B02350">
      <w:pPr>
        <w:rPr>
          <w:sz w:val="18"/>
          <w:szCs w:val="18"/>
        </w:rPr>
      </w:pPr>
      <w:r w:rsidRPr="00FC70C2">
        <w:rPr>
          <w:rStyle w:val="normaltextrun"/>
          <w:rFonts w:cstheme="minorHAnsi"/>
        </w:rPr>
        <w:t xml:space="preserve">De volgende deelopdracht is het onderzoeken van de </w:t>
      </w:r>
      <w:r w:rsidR="009A63F9">
        <w:rPr>
          <w:rStyle w:val="normaltextrun"/>
          <w:rFonts w:cstheme="minorHAnsi"/>
        </w:rPr>
        <w:t>poedermixen uit de productie en oppervlaktes (monsters)</w:t>
      </w:r>
      <w:r w:rsidRPr="00FC70C2">
        <w:rPr>
          <w:rStyle w:val="normaltextrun"/>
          <w:rFonts w:cstheme="minorHAnsi"/>
        </w:rPr>
        <w:t xml:space="preserve"> die worden schoongemaakt </w:t>
      </w:r>
      <w:r w:rsidR="009A63F9">
        <w:rPr>
          <w:rStyle w:val="normaltextrun"/>
          <w:rFonts w:cstheme="minorHAnsi"/>
        </w:rPr>
        <w:t xml:space="preserve">bij de reiniging </w:t>
      </w:r>
      <w:r w:rsidRPr="00FC70C2">
        <w:rPr>
          <w:rStyle w:val="normaltextrun"/>
          <w:rFonts w:cstheme="minorHAnsi"/>
        </w:rPr>
        <w:t xml:space="preserve">van Huijbregts. Huijbregts heeft meerdere laboratoria waar de stoffen worden onderzocht. De vraag die hieruit </w:t>
      </w:r>
      <w:r w:rsidR="008D7F42">
        <w:rPr>
          <w:rStyle w:val="normaltextrun"/>
          <w:rFonts w:cstheme="minorHAnsi"/>
        </w:rPr>
        <w:t>voortkomt</w:t>
      </w:r>
      <w:r w:rsidRPr="00FC70C2">
        <w:rPr>
          <w:rStyle w:val="normaltextrun"/>
          <w:rFonts w:cstheme="minorHAnsi"/>
        </w:rPr>
        <w:t xml:space="preserve"> is of de </w:t>
      </w:r>
      <w:r w:rsidR="009A63F9">
        <w:rPr>
          <w:rStyle w:val="normaltextrun"/>
          <w:rFonts w:cstheme="minorHAnsi"/>
        </w:rPr>
        <w:t xml:space="preserve">monsters </w:t>
      </w:r>
      <w:r w:rsidRPr="00FC70C2">
        <w:rPr>
          <w:rStyle w:val="normaltextrun"/>
          <w:rFonts w:cstheme="minorHAnsi"/>
        </w:rPr>
        <w:t xml:space="preserve">ook echt schoon </w:t>
      </w:r>
      <w:r w:rsidR="004C55E0">
        <w:rPr>
          <w:rStyle w:val="normaltextrun"/>
          <w:rFonts w:cstheme="minorHAnsi"/>
        </w:rPr>
        <w:t>zijn</w:t>
      </w:r>
      <w:r w:rsidRPr="00FC70C2">
        <w:rPr>
          <w:rStyle w:val="normaltextrun"/>
          <w:rFonts w:cstheme="minorHAnsi"/>
        </w:rPr>
        <w:t>, of worden de allergenen juist doorgegeven waardoor de</w:t>
      </w:r>
      <w:r w:rsidR="004C55E0">
        <w:rPr>
          <w:rStyle w:val="normaltextrun"/>
          <w:rFonts w:cstheme="minorHAnsi"/>
        </w:rPr>
        <w:t xml:space="preserve"> allergeenvrije</w:t>
      </w:r>
      <w:r w:rsidRPr="00FC70C2">
        <w:rPr>
          <w:rStyle w:val="normaltextrun"/>
          <w:rFonts w:cstheme="minorHAnsi"/>
        </w:rPr>
        <w:t xml:space="preserve"> </w:t>
      </w:r>
      <w:r w:rsidR="009A63F9">
        <w:rPr>
          <w:rStyle w:val="normaltextrun"/>
          <w:rFonts w:cstheme="minorHAnsi"/>
        </w:rPr>
        <w:t>poeders besmet raken</w:t>
      </w:r>
      <w:r w:rsidR="00E65544">
        <w:rPr>
          <w:rStyle w:val="normaltextrun"/>
          <w:rFonts w:cstheme="minorHAnsi"/>
        </w:rPr>
        <w:t xml:space="preserve"> door</w:t>
      </w:r>
      <w:r w:rsidR="009A63F9">
        <w:rPr>
          <w:rStyle w:val="normaltextrun"/>
          <w:rFonts w:cstheme="minorHAnsi"/>
        </w:rPr>
        <w:t xml:space="preserve"> eerde</w:t>
      </w:r>
      <w:r w:rsidR="004C55E0">
        <w:rPr>
          <w:rStyle w:val="normaltextrun"/>
          <w:rFonts w:cstheme="minorHAnsi"/>
        </w:rPr>
        <w:t>re gemixte producten waar wel allergenen in zitten</w:t>
      </w:r>
      <w:r w:rsidRPr="00FC70C2">
        <w:rPr>
          <w:rStyle w:val="normaltextrun"/>
          <w:rFonts w:cstheme="minorHAnsi"/>
        </w:rPr>
        <w:t>.</w:t>
      </w:r>
      <w:r w:rsidRPr="00FC70C2">
        <w:rPr>
          <w:rStyle w:val="eop"/>
          <w:rFonts w:cstheme="minorHAnsi"/>
        </w:rPr>
        <w:t> </w:t>
      </w:r>
    </w:p>
    <w:p w14:paraId="60DA9966" w14:textId="5B1CDB5D" w:rsidR="00B02350" w:rsidRPr="00FC70C2" w:rsidRDefault="00B02350" w:rsidP="00B02350">
      <w:pPr>
        <w:rPr>
          <w:sz w:val="18"/>
          <w:szCs w:val="18"/>
        </w:rPr>
      </w:pPr>
      <w:r w:rsidRPr="00FC70C2">
        <w:rPr>
          <w:rStyle w:val="normaltextrun"/>
          <w:rFonts w:cstheme="minorHAnsi"/>
        </w:rPr>
        <w:t>Dit wordt onderzocht door</w:t>
      </w:r>
      <w:r w:rsidR="008D7F42">
        <w:rPr>
          <w:rStyle w:val="normaltextrun"/>
          <w:rFonts w:cstheme="minorHAnsi"/>
        </w:rPr>
        <w:t xml:space="preserve"> monsters te nemen van poeders en</w:t>
      </w:r>
      <w:r w:rsidRPr="00FC70C2">
        <w:rPr>
          <w:rStyle w:val="normaltextrun"/>
          <w:rFonts w:cstheme="minorHAnsi"/>
        </w:rPr>
        <w:t xml:space="preserve"> swaps te nemen van de des betreffende</w:t>
      </w:r>
      <w:r w:rsidR="008D7F42">
        <w:rPr>
          <w:rStyle w:val="normaltextrun"/>
          <w:rFonts w:cstheme="minorHAnsi"/>
        </w:rPr>
        <w:t xml:space="preserve"> oppervlaktes</w:t>
      </w:r>
      <w:r w:rsidR="00E65544">
        <w:rPr>
          <w:rStyle w:val="normaltextrun"/>
          <w:rFonts w:cstheme="minorHAnsi"/>
        </w:rPr>
        <w:t>. Deze monsters worden onderzocht en uit deze resultaten kan een conclusie worden getrokken</w:t>
      </w:r>
      <w:r w:rsidRPr="00FC70C2">
        <w:rPr>
          <w:rStyle w:val="normaltextrun"/>
          <w:rFonts w:cstheme="minorHAnsi"/>
        </w:rPr>
        <w:t>. </w:t>
      </w:r>
    </w:p>
    <w:p w14:paraId="08051D7A" w14:textId="77F53C32" w:rsidR="00CC18B2" w:rsidRPr="00CC18B2" w:rsidRDefault="00CC18B2" w:rsidP="00CC18B2">
      <w:r>
        <w:br w:type="page"/>
      </w:r>
    </w:p>
    <w:p w14:paraId="2510F376" w14:textId="1D62A821" w:rsidR="008D7F42" w:rsidRDefault="00FD59F2" w:rsidP="008D7F42">
      <w:pPr>
        <w:pStyle w:val="Kop1"/>
        <w:numPr>
          <w:ilvl w:val="0"/>
          <w:numId w:val="13"/>
        </w:numPr>
        <w:rPr>
          <w:color w:val="84041D"/>
        </w:rPr>
      </w:pPr>
      <w:bookmarkStart w:id="29" w:name="_Toc34992969"/>
      <w:r w:rsidRPr="00F36394">
        <w:rPr>
          <w:color w:val="84041D"/>
        </w:rPr>
        <w:lastRenderedPageBreak/>
        <w:t>Allergenen</w:t>
      </w:r>
      <w:bookmarkEnd w:id="21"/>
      <w:bookmarkEnd w:id="29"/>
    </w:p>
    <w:p w14:paraId="6CD8A991" w14:textId="17E36B80" w:rsidR="008D7F42" w:rsidRPr="008D7F42" w:rsidRDefault="008D7F42" w:rsidP="008D7F42">
      <w:r>
        <w:t>Om te weten hoe een allergie werkt moet er eerst gekeken worden naar de betrokken factoren. De allergenen zijn de veroorzakers van een allergie en worden in dit hoofdstuk toegelicht.</w:t>
      </w:r>
    </w:p>
    <w:p w14:paraId="2D567AD0" w14:textId="77777777" w:rsidR="003E4FAC" w:rsidRPr="003E4FAC" w:rsidRDefault="003E4FAC" w:rsidP="003E4FAC">
      <w:pPr>
        <w:rPr>
          <w:rFonts w:cstheme="minorHAnsi"/>
        </w:rPr>
      </w:pPr>
      <w:bookmarkStart w:id="30" w:name="_Toc24364089"/>
      <w:r w:rsidRPr="003E4FAC">
        <w:rPr>
          <w:rFonts w:cstheme="minorHAnsi"/>
        </w:rPr>
        <w:t xml:space="preserve">In het onderzoek van prof.dr. Bruijnzeel-Koomen, dr. Knulst en prof.dr. De Monchy staat beschreven hoe allergenen reageren in het lichaam (2008). Allergenen zijn namelijk eiwitten waar het immuunsysteem niet tolerant voor is. De meeste mensen zijn tolerant voor deze eiwitten, maar mensen die dit niet zijn hebben dus hiervoor een allergie. </w:t>
      </w:r>
    </w:p>
    <w:p w14:paraId="69B24ABD" w14:textId="77777777" w:rsidR="003E4FAC" w:rsidRPr="003E4FAC" w:rsidRDefault="003E4FAC" w:rsidP="003E4FAC">
      <w:pPr>
        <w:rPr>
          <w:rFonts w:cstheme="minorHAnsi"/>
        </w:rPr>
      </w:pPr>
      <w:r w:rsidRPr="003E4FAC">
        <w:rPr>
          <w:rFonts w:cstheme="minorHAnsi"/>
          <w:noProof/>
        </w:rPr>
        <w:drawing>
          <wp:anchor distT="0" distB="0" distL="114300" distR="114300" simplePos="0" relativeHeight="251689984" behindDoc="0" locked="0" layoutInCell="1" allowOverlap="1" wp14:anchorId="68A5BAF1" wp14:editId="3901B141">
            <wp:simplePos x="0" y="0"/>
            <wp:positionH relativeFrom="margin">
              <wp:posOffset>3881120</wp:posOffset>
            </wp:positionH>
            <wp:positionV relativeFrom="paragraph">
              <wp:posOffset>705485</wp:posOffset>
            </wp:positionV>
            <wp:extent cx="2258695" cy="1936115"/>
            <wp:effectExtent l="0" t="0" r="8255" b="6985"/>
            <wp:wrapSquare wrapText="bothSides"/>
            <wp:docPr id="1" name="Afbeelding 1" descr="j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4887" t="32334" r="35020" b="21810"/>
                    <a:stretch/>
                  </pic:blipFill>
                  <pic:spPr bwMode="auto">
                    <a:xfrm>
                      <a:off x="0" y="0"/>
                      <a:ext cx="2258695" cy="1936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4FAC">
        <w:rPr>
          <w:rFonts w:cstheme="minorHAnsi"/>
        </w:rPr>
        <w:t>De eiwitten die kunnen reageren als allergenen komen in contact met het immuunsysteem via de luchtwegen en/of via de darmen. Deze allergenen kunnen dan reageren met de IgE-antistoffen in het lichaam, wanneer deze aanwezig in het lichaam zijn. De IgE-antistoffen zijn de stoffen die ervoor zorgen dat iemand allergisch is voor bepaalde eiwitten. Wanneer deze stoffen in het lichaam zijn, hoeven ze niet meteen een allergische reactie te veroorzaken. Er is alleen geen duidelijke reden waarom iemand met de IgE-antistoffen niet reageert met het allergeen en iemand anders die ook in het bezit is van de antistoffen wel klinische symptomen krijgt.</w:t>
      </w:r>
    </w:p>
    <w:p w14:paraId="77EA11F1" w14:textId="77777777" w:rsidR="003E4FAC" w:rsidRPr="003E4FAC" w:rsidRDefault="003E4FAC" w:rsidP="003E4FAC">
      <w:pPr>
        <w:rPr>
          <w:rFonts w:cstheme="minorHAnsi"/>
        </w:rPr>
      </w:pPr>
      <w:r w:rsidRPr="003E4FAC">
        <w:rPr>
          <w:rFonts w:cstheme="minorHAnsi"/>
          <w:noProof/>
        </w:rPr>
        <mc:AlternateContent>
          <mc:Choice Requires="wps">
            <w:drawing>
              <wp:anchor distT="0" distB="0" distL="114300" distR="114300" simplePos="0" relativeHeight="251691008" behindDoc="0" locked="0" layoutInCell="1" allowOverlap="1" wp14:anchorId="10F9CE34" wp14:editId="5A684E39">
                <wp:simplePos x="0" y="0"/>
                <wp:positionH relativeFrom="column">
                  <wp:posOffset>3872230</wp:posOffset>
                </wp:positionH>
                <wp:positionV relativeFrom="paragraph">
                  <wp:posOffset>560705</wp:posOffset>
                </wp:positionV>
                <wp:extent cx="2477770" cy="495300"/>
                <wp:effectExtent l="0" t="0" r="0" b="0"/>
                <wp:wrapSquare wrapText="bothSides"/>
                <wp:docPr id="29" name="Tekstvak 29"/>
                <wp:cNvGraphicFramePr/>
                <a:graphic xmlns:a="http://schemas.openxmlformats.org/drawingml/2006/main">
                  <a:graphicData uri="http://schemas.microsoft.com/office/word/2010/wordprocessingShape">
                    <wps:wsp>
                      <wps:cNvSpPr txBox="1"/>
                      <wps:spPr>
                        <a:xfrm>
                          <a:off x="0" y="0"/>
                          <a:ext cx="2477770" cy="495300"/>
                        </a:xfrm>
                        <a:prstGeom prst="rect">
                          <a:avLst/>
                        </a:prstGeom>
                        <a:solidFill>
                          <a:prstClr val="white"/>
                        </a:solidFill>
                        <a:ln>
                          <a:noFill/>
                        </a:ln>
                      </wps:spPr>
                      <wps:txbx>
                        <w:txbxContent>
                          <w:p w14:paraId="08728B4B" w14:textId="7E2BD679" w:rsidR="00185B8E" w:rsidRPr="00E65544" w:rsidRDefault="00185B8E" w:rsidP="003E4FAC">
                            <w:pPr>
                              <w:pStyle w:val="Bijschrift"/>
                              <w:rPr>
                                <w:rFonts w:cstheme="minorHAnsi"/>
                              </w:rPr>
                            </w:pPr>
                            <w:r w:rsidRPr="00E65544">
                              <w:rPr>
                                <w:rFonts w:cstheme="minorHAnsi"/>
                              </w:rPr>
                              <w:t xml:space="preserve">Figuur </w:t>
                            </w:r>
                            <w:r w:rsidRPr="00E65544">
                              <w:rPr>
                                <w:rFonts w:cstheme="minorHAnsi"/>
                              </w:rPr>
                              <w:fldChar w:fldCharType="begin"/>
                            </w:r>
                            <w:r w:rsidRPr="00E65544">
                              <w:rPr>
                                <w:rFonts w:cstheme="minorHAnsi"/>
                              </w:rPr>
                              <w:instrText xml:space="preserve"> SEQ Figuur \* ARABIC </w:instrText>
                            </w:r>
                            <w:r w:rsidRPr="00E65544">
                              <w:rPr>
                                <w:rFonts w:cstheme="minorHAnsi"/>
                              </w:rPr>
                              <w:fldChar w:fldCharType="separate"/>
                            </w:r>
                            <w:r w:rsidRPr="00E65544">
                              <w:rPr>
                                <w:rFonts w:cstheme="minorHAnsi"/>
                                <w:noProof/>
                              </w:rPr>
                              <w:t>2</w:t>
                            </w:r>
                            <w:r w:rsidRPr="00E65544">
                              <w:rPr>
                                <w:rFonts w:cstheme="minorHAnsi"/>
                                <w:noProof/>
                              </w:rPr>
                              <w:fldChar w:fldCharType="end"/>
                            </w:r>
                            <w:r w:rsidRPr="00E65544">
                              <w:rPr>
                                <w:rFonts w:cstheme="minorHAnsi"/>
                              </w:rPr>
                              <w:t xml:space="preserve">. </w:t>
                            </w:r>
                            <w:r w:rsidRPr="00E65544">
                              <w:rPr>
                                <w:rFonts w:cstheme="minorHAnsi"/>
                                <w:i w:val="0"/>
                              </w:rPr>
                              <w:t>Het IgE-antistof</w:t>
                            </w:r>
                            <w:r w:rsidRPr="00E65544">
                              <w:rPr>
                                <w:rFonts w:cstheme="minorHAnsi"/>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F9CE34" id="Tekstvak 29" o:spid="_x0000_s1028" type="#_x0000_t202" style="position:absolute;margin-left:304.9pt;margin-top:44.15pt;width:195.1pt;height:39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" stroked="f">
                <v:textbox inset="0,0,0,0">
                  <w:txbxContent>
                    <w:p w14:paraId="08728B4B" w14:textId="7E2BD679" w:rsidR="00185B8E" w:rsidRPr="00E65544" w:rsidRDefault="00185B8E" w:rsidP="003E4FAC">
                      <w:pPr>
                        <w:pStyle w:val="Bijschrift"/>
                        <w:rPr>
                          <w:rFonts w:cstheme="minorHAnsi"/>
                        </w:rPr>
                      </w:pPr>
                      <w:r w:rsidRPr="00E65544">
                        <w:rPr>
                          <w:rFonts w:cstheme="minorHAnsi"/>
                        </w:rPr>
                        <w:t xml:space="preserve">Figuur </w:t>
                      </w:r>
                      <w:r w:rsidRPr="00E65544">
                        <w:rPr>
                          <w:rFonts w:cstheme="minorHAnsi"/>
                        </w:rPr>
                        <w:fldChar w:fldCharType="begin"/>
                      </w:r>
                      <w:r w:rsidRPr="00E65544">
                        <w:rPr>
                          <w:rFonts w:cstheme="minorHAnsi"/>
                        </w:rPr>
                        <w:instrText xml:space="preserve"> SEQ Figuur \* ARABIC </w:instrText>
                      </w:r>
                      <w:r w:rsidRPr="00E65544">
                        <w:rPr>
                          <w:rFonts w:cstheme="minorHAnsi"/>
                        </w:rPr>
                        <w:fldChar w:fldCharType="separate"/>
                      </w:r>
                      <w:r w:rsidRPr="00E65544">
                        <w:rPr>
                          <w:rFonts w:cstheme="minorHAnsi"/>
                          <w:noProof/>
                        </w:rPr>
                        <w:t>2</w:t>
                      </w:r>
                      <w:r w:rsidRPr="00E65544">
                        <w:rPr>
                          <w:rFonts w:cstheme="minorHAnsi"/>
                          <w:noProof/>
                        </w:rPr>
                        <w:fldChar w:fldCharType="end"/>
                      </w:r>
                      <w:r w:rsidRPr="00E65544">
                        <w:rPr>
                          <w:rFonts w:cstheme="minorHAnsi"/>
                        </w:rPr>
                        <w:t xml:space="preserve">. </w:t>
                      </w:r>
                      <w:r w:rsidRPr="00E65544">
                        <w:rPr>
                          <w:rFonts w:cstheme="minorHAnsi"/>
                          <w:i w:val="0"/>
                        </w:rPr>
                        <w:t>Het IgE-antistof</w:t>
                      </w:r>
                      <w:r w:rsidRPr="00E65544">
                        <w:rPr>
                          <w:rFonts w:cstheme="minorHAnsi"/>
                        </w:rPr>
                        <w:t xml:space="preserve"> </w:t>
                      </w:r>
                    </w:p>
                  </w:txbxContent>
                </v:textbox>
                <w10:wrap type="square"/>
              </v:shape>
            </w:pict>
          </mc:Fallback>
        </mc:AlternateContent>
      </w:r>
      <w:r w:rsidRPr="003E4FAC">
        <w:rPr>
          <w:rFonts w:cstheme="minorHAnsi"/>
        </w:rPr>
        <w:t xml:space="preserve">Het ligt natuurlijk ook aan wat de concentratie van de IgE-antistoffen in het lichaam is. Hoe meer IgE-antistoffen in het lichaam aanwezig zijn, hoe sneller en heftigere reacties kunnen plaats vinden. </w:t>
      </w:r>
    </w:p>
    <w:p w14:paraId="69BF5038" w14:textId="77777777" w:rsidR="003E4FAC" w:rsidRPr="003E4FAC" w:rsidRDefault="003E4FAC" w:rsidP="003E4FAC">
      <w:pPr>
        <w:rPr>
          <w:rFonts w:cstheme="minorHAnsi"/>
        </w:rPr>
      </w:pPr>
      <w:r w:rsidRPr="003E4FAC">
        <w:rPr>
          <w:rFonts w:cstheme="minorHAnsi"/>
        </w:rPr>
        <w:t xml:space="preserve">Daarom kan iemand met de aanwezigheid van de IgE-antistoffen wel een keer een allergische reactie krijgen en andere keer niet. </w:t>
      </w:r>
    </w:p>
    <w:p w14:paraId="6B757658" w14:textId="0C7F4570" w:rsidR="003E4FAC" w:rsidRPr="003E4FAC" w:rsidRDefault="003E4FAC" w:rsidP="003E4FAC">
      <w:pPr>
        <w:rPr>
          <w:rFonts w:cstheme="minorHAnsi"/>
        </w:rPr>
      </w:pPr>
      <w:r w:rsidRPr="003E4FAC">
        <w:rPr>
          <w:rFonts w:cstheme="minorHAnsi"/>
        </w:rPr>
        <w:t xml:space="preserve">Dit wordt verder uitgelegd in hoofdstuk </w:t>
      </w:r>
      <w:r w:rsidR="00185B8E">
        <w:rPr>
          <w:rFonts w:cstheme="minorHAnsi"/>
        </w:rPr>
        <w:t>5</w:t>
      </w:r>
      <w:r w:rsidRPr="003E4FAC">
        <w:rPr>
          <w:rFonts w:cstheme="minorHAnsi"/>
        </w:rPr>
        <w:t>.</w:t>
      </w:r>
    </w:p>
    <w:p w14:paraId="1449ED6E" w14:textId="5D34D831" w:rsidR="003E4FAC" w:rsidRPr="00F36394" w:rsidRDefault="00F36394" w:rsidP="00F36394">
      <w:pPr>
        <w:pStyle w:val="Kop2"/>
        <w:rPr>
          <w:color w:val="84041D"/>
        </w:rPr>
      </w:pPr>
      <w:bookmarkStart w:id="31" w:name="_Toc30528756"/>
      <w:bookmarkStart w:id="32" w:name="_Toc34992970"/>
      <w:r w:rsidRPr="00F36394">
        <w:rPr>
          <w:color w:val="84041D"/>
        </w:rPr>
        <w:t xml:space="preserve">4.1 </w:t>
      </w:r>
      <w:r w:rsidR="003E4FAC" w:rsidRPr="00F36394">
        <w:rPr>
          <w:color w:val="84041D"/>
        </w:rPr>
        <w:t>Wettelijke allergenen</w:t>
      </w:r>
      <w:bookmarkEnd w:id="31"/>
      <w:bookmarkEnd w:id="32"/>
    </w:p>
    <w:p w14:paraId="73265852" w14:textId="77777777" w:rsidR="003E4FAC" w:rsidRPr="003E4FAC" w:rsidRDefault="003E4FAC" w:rsidP="003E4FAC">
      <w:pPr>
        <w:rPr>
          <w:rFonts w:cstheme="minorHAnsi"/>
        </w:rPr>
      </w:pPr>
      <w:r w:rsidRPr="003E4FAC">
        <w:rPr>
          <w:rFonts w:cstheme="minorHAnsi"/>
        </w:rPr>
        <w:t>Volgens allergenen consultancy (2017) zijn er in de Europese wetgeving 14 allergenen benoemd:</w:t>
      </w:r>
    </w:p>
    <w:p w14:paraId="211726F2" w14:textId="77777777" w:rsidR="003E4FAC" w:rsidRPr="003E4FAC" w:rsidRDefault="003E4FAC" w:rsidP="003E4FAC">
      <w:pPr>
        <w:pStyle w:val="Lijstalinea"/>
        <w:numPr>
          <w:ilvl w:val="0"/>
          <w:numId w:val="31"/>
        </w:numPr>
        <w:rPr>
          <w:rFonts w:cstheme="minorHAnsi"/>
        </w:rPr>
      </w:pPr>
      <w:r w:rsidRPr="003E4FAC">
        <w:rPr>
          <w:rFonts w:cstheme="minorHAnsi"/>
        </w:rPr>
        <w:t>Gluten (tarwe, rogge, gerst, spelt, haver, en khorasantarwe)</w:t>
      </w:r>
    </w:p>
    <w:p w14:paraId="103DCDC9" w14:textId="77777777" w:rsidR="003E4FAC" w:rsidRPr="003E4FAC" w:rsidRDefault="003E4FAC" w:rsidP="003E4FAC">
      <w:pPr>
        <w:pStyle w:val="Lijstalinea"/>
        <w:numPr>
          <w:ilvl w:val="0"/>
          <w:numId w:val="31"/>
        </w:numPr>
        <w:rPr>
          <w:rFonts w:cstheme="minorHAnsi"/>
        </w:rPr>
      </w:pPr>
      <w:r w:rsidRPr="003E4FAC">
        <w:rPr>
          <w:rFonts w:cstheme="minorHAnsi"/>
        </w:rPr>
        <w:t>Schaaldieren</w:t>
      </w:r>
    </w:p>
    <w:p w14:paraId="2E0C5084" w14:textId="77777777" w:rsidR="003E4FAC" w:rsidRPr="003E4FAC" w:rsidRDefault="003E4FAC" w:rsidP="003E4FAC">
      <w:pPr>
        <w:pStyle w:val="Lijstalinea"/>
        <w:numPr>
          <w:ilvl w:val="0"/>
          <w:numId w:val="31"/>
        </w:numPr>
        <w:rPr>
          <w:rFonts w:cstheme="minorHAnsi"/>
        </w:rPr>
      </w:pPr>
      <w:r w:rsidRPr="003E4FAC">
        <w:rPr>
          <w:rFonts w:cstheme="minorHAnsi"/>
        </w:rPr>
        <w:t>Vis</w:t>
      </w:r>
    </w:p>
    <w:p w14:paraId="2979B025" w14:textId="77777777" w:rsidR="003E4FAC" w:rsidRPr="003E4FAC" w:rsidRDefault="003E4FAC" w:rsidP="003E4FAC">
      <w:pPr>
        <w:pStyle w:val="Lijstalinea"/>
        <w:numPr>
          <w:ilvl w:val="0"/>
          <w:numId w:val="31"/>
        </w:numPr>
        <w:rPr>
          <w:rFonts w:cstheme="minorHAnsi"/>
        </w:rPr>
      </w:pPr>
      <w:r w:rsidRPr="003E4FAC">
        <w:rPr>
          <w:rFonts w:cstheme="minorHAnsi"/>
        </w:rPr>
        <w:t>Ei</w:t>
      </w:r>
    </w:p>
    <w:p w14:paraId="3C674D43" w14:textId="77777777" w:rsidR="003E4FAC" w:rsidRPr="003E4FAC" w:rsidRDefault="003E4FAC" w:rsidP="003E4FAC">
      <w:pPr>
        <w:pStyle w:val="Lijstalinea"/>
        <w:numPr>
          <w:ilvl w:val="0"/>
          <w:numId w:val="31"/>
        </w:numPr>
        <w:rPr>
          <w:rFonts w:cstheme="minorHAnsi"/>
        </w:rPr>
      </w:pPr>
      <w:r w:rsidRPr="003E4FAC">
        <w:rPr>
          <w:rFonts w:cstheme="minorHAnsi"/>
        </w:rPr>
        <w:t>Soja</w:t>
      </w:r>
    </w:p>
    <w:p w14:paraId="620BEAAA" w14:textId="77777777" w:rsidR="003E4FAC" w:rsidRPr="003E4FAC" w:rsidRDefault="003E4FAC" w:rsidP="003E4FAC">
      <w:pPr>
        <w:pStyle w:val="Lijstalinea"/>
        <w:numPr>
          <w:ilvl w:val="0"/>
          <w:numId w:val="31"/>
        </w:numPr>
        <w:rPr>
          <w:rFonts w:cstheme="minorHAnsi"/>
        </w:rPr>
      </w:pPr>
      <w:r w:rsidRPr="003E4FAC">
        <w:rPr>
          <w:rFonts w:cstheme="minorHAnsi"/>
        </w:rPr>
        <w:t>Pinda</w:t>
      </w:r>
    </w:p>
    <w:p w14:paraId="7E36681A" w14:textId="77777777" w:rsidR="003E4FAC" w:rsidRPr="003E4FAC" w:rsidRDefault="003E4FAC" w:rsidP="003E4FAC">
      <w:pPr>
        <w:pStyle w:val="Lijstalinea"/>
        <w:numPr>
          <w:ilvl w:val="0"/>
          <w:numId w:val="31"/>
        </w:numPr>
        <w:rPr>
          <w:rFonts w:cstheme="minorHAnsi"/>
        </w:rPr>
      </w:pPr>
      <w:r w:rsidRPr="003E4FAC">
        <w:rPr>
          <w:rFonts w:cstheme="minorHAnsi"/>
        </w:rPr>
        <w:t>Melk (incl. lactose)</w:t>
      </w:r>
    </w:p>
    <w:p w14:paraId="0844A050" w14:textId="77777777" w:rsidR="003E4FAC" w:rsidRPr="003E4FAC" w:rsidRDefault="003E4FAC" w:rsidP="003E4FAC">
      <w:pPr>
        <w:pStyle w:val="Lijstalinea"/>
        <w:numPr>
          <w:ilvl w:val="0"/>
          <w:numId w:val="31"/>
        </w:numPr>
        <w:rPr>
          <w:rFonts w:cstheme="minorHAnsi"/>
        </w:rPr>
      </w:pPr>
      <w:r w:rsidRPr="003E4FAC">
        <w:rPr>
          <w:rFonts w:cstheme="minorHAnsi"/>
        </w:rPr>
        <w:t>Noten (8 verschillende soorten)</w:t>
      </w:r>
    </w:p>
    <w:p w14:paraId="4BC6E212" w14:textId="77777777" w:rsidR="003E4FAC" w:rsidRPr="003E4FAC" w:rsidRDefault="003E4FAC" w:rsidP="003E4FAC">
      <w:pPr>
        <w:pStyle w:val="Lijstalinea"/>
        <w:numPr>
          <w:ilvl w:val="0"/>
          <w:numId w:val="31"/>
        </w:numPr>
        <w:rPr>
          <w:rFonts w:cstheme="minorHAnsi"/>
        </w:rPr>
      </w:pPr>
      <w:r w:rsidRPr="003E4FAC">
        <w:rPr>
          <w:rFonts w:cstheme="minorHAnsi"/>
        </w:rPr>
        <w:t xml:space="preserve">Mosterd </w:t>
      </w:r>
    </w:p>
    <w:p w14:paraId="27DBB18B" w14:textId="77777777" w:rsidR="003E4FAC" w:rsidRPr="003E4FAC" w:rsidRDefault="003E4FAC" w:rsidP="003E4FAC">
      <w:pPr>
        <w:pStyle w:val="Lijstalinea"/>
        <w:numPr>
          <w:ilvl w:val="0"/>
          <w:numId w:val="31"/>
        </w:numPr>
        <w:rPr>
          <w:rFonts w:cstheme="minorHAnsi"/>
        </w:rPr>
      </w:pPr>
      <w:r w:rsidRPr="003E4FAC">
        <w:rPr>
          <w:rFonts w:cstheme="minorHAnsi"/>
        </w:rPr>
        <w:t xml:space="preserve">Selderij </w:t>
      </w:r>
    </w:p>
    <w:p w14:paraId="3236F5A4" w14:textId="77777777" w:rsidR="003E4FAC" w:rsidRPr="003E4FAC" w:rsidRDefault="003E4FAC" w:rsidP="003E4FAC">
      <w:pPr>
        <w:pStyle w:val="Lijstalinea"/>
        <w:numPr>
          <w:ilvl w:val="0"/>
          <w:numId w:val="31"/>
        </w:numPr>
        <w:rPr>
          <w:rFonts w:cstheme="minorHAnsi"/>
        </w:rPr>
      </w:pPr>
      <w:r w:rsidRPr="003E4FAC">
        <w:rPr>
          <w:rFonts w:cstheme="minorHAnsi"/>
        </w:rPr>
        <w:t>Sesam</w:t>
      </w:r>
    </w:p>
    <w:p w14:paraId="017A6DBF" w14:textId="77777777" w:rsidR="003E4FAC" w:rsidRPr="003E4FAC" w:rsidRDefault="003E4FAC" w:rsidP="003E4FAC">
      <w:pPr>
        <w:pStyle w:val="Lijstalinea"/>
        <w:numPr>
          <w:ilvl w:val="0"/>
          <w:numId w:val="31"/>
        </w:numPr>
        <w:rPr>
          <w:rFonts w:cstheme="minorHAnsi"/>
        </w:rPr>
      </w:pPr>
      <w:r w:rsidRPr="003E4FAC">
        <w:rPr>
          <w:rFonts w:cstheme="minorHAnsi"/>
        </w:rPr>
        <w:t>Sulfiet</w:t>
      </w:r>
    </w:p>
    <w:p w14:paraId="50D0F1B5" w14:textId="77777777" w:rsidR="003E4FAC" w:rsidRPr="003E4FAC" w:rsidRDefault="003E4FAC" w:rsidP="003E4FAC">
      <w:pPr>
        <w:pStyle w:val="Lijstalinea"/>
        <w:numPr>
          <w:ilvl w:val="0"/>
          <w:numId w:val="31"/>
        </w:numPr>
        <w:rPr>
          <w:rFonts w:cstheme="minorHAnsi"/>
        </w:rPr>
      </w:pPr>
      <w:r w:rsidRPr="003E4FAC">
        <w:rPr>
          <w:rFonts w:cstheme="minorHAnsi"/>
        </w:rPr>
        <w:t>Lupine</w:t>
      </w:r>
    </w:p>
    <w:p w14:paraId="7AD584DE" w14:textId="77777777" w:rsidR="003E4FAC" w:rsidRPr="003E4FAC" w:rsidRDefault="003E4FAC" w:rsidP="003E4FAC">
      <w:pPr>
        <w:pStyle w:val="Lijstalinea"/>
        <w:numPr>
          <w:ilvl w:val="0"/>
          <w:numId w:val="31"/>
        </w:numPr>
        <w:rPr>
          <w:rFonts w:cstheme="minorHAnsi"/>
        </w:rPr>
      </w:pPr>
      <w:r w:rsidRPr="003E4FAC">
        <w:rPr>
          <w:rFonts w:cstheme="minorHAnsi"/>
        </w:rPr>
        <w:t>Weekdieren</w:t>
      </w:r>
    </w:p>
    <w:p w14:paraId="5885D352" w14:textId="6C573554" w:rsidR="00212989" w:rsidRPr="00212989" w:rsidRDefault="003E4FAC" w:rsidP="003E4FAC">
      <w:pPr>
        <w:rPr>
          <w:sz w:val="32"/>
          <w:szCs w:val="32"/>
        </w:rPr>
      </w:pPr>
      <w:r w:rsidRPr="003E4FAC">
        <w:rPr>
          <w:rFonts w:cstheme="minorHAnsi"/>
        </w:rPr>
        <w:t>De meeste van deze allergenen moeten vermeld staan op bijvoorbeeld verpakkingen.</w:t>
      </w:r>
      <w:r w:rsidRPr="00966AD1">
        <w:rPr>
          <w:rFonts w:ascii="Gadugi" w:hAnsi="Gadugi"/>
        </w:rPr>
        <w:t xml:space="preserve"> </w:t>
      </w:r>
      <w:r w:rsidR="00212989" w:rsidRPr="00212989">
        <w:br w:type="page"/>
      </w:r>
    </w:p>
    <w:p w14:paraId="668ED4C7" w14:textId="77CCEA9E" w:rsidR="00FD59F2" w:rsidRPr="00264FB0" w:rsidRDefault="00FD59F2" w:rsidP="00335946">
      <w:pPr>
        <w:pStyle w:val="Kop1"/>
        <w:numPr>
          <w:ilvl w:val="0"/>
          <w:numId w:val="13"/>
        </w:numPr>
        <w:rPr>
          <w:color w:val="84041D"/>
        </w:rPr>
      </w:pPr>
      <w:bookmarkStart w:id="33" w:name="_Ref27570607"/>
      <w:bookmarkStart w:id="34" w:name="_Ref27570619"/>
      <w:bookmarkStart w:id="35" w:name="_Ref27570635"/>
      <w:bookmarkStart w:id="36" w:name="_Toc34992971"/>
      <w:r w:rsidRPr="00264FB0">
        <w:rPr>
          <w:color w:val="84041D"/>
        </w:rPr>
        <w:lastRenderedPageBreak/>
        <w:t>Allergische reactie</w:t>
      </w:r>
      <w:bookmarkEnd w:id="30"/>
      <w:bookmarkEnd w:id="33"/>
      <w:bookmarkEnd w:id="34"/>
      <w:bookmarkEnd w:id="35"/>
      <w:bookmarkEnd w:id="36"/>
    </w:p>
    <w:p w14:paraId="4C902B6A" w14:textId="77777777" w:rsidR="00F02BEB" w:rsidRPr="00F02BEB" w:rsidRDefault="00F02BEB" w:rsidP="00F02BEB">
      <w:pPr>
        <w:rPr>
          <w:rFonts w:cstheme="minorHAnsi"/>
        </w:rPr>
      </w:pPr>
      <w:r w:rsidRPr="00F02BEB">
        <w:rPr>
          <w:rFonts w:cstheme="minorHAnsi"/>
        </w:rPr>
        <w:t>Een allergie is een overdreven sterke afweerreactie van het lichaam op een bepaalde stof, denk hierbij aan bacteriën, eiwitten of bepaalde stoffen van dieren en planten. Deze stoffen vallen allemaal onder een vakterm, namelijk allergenen. Wat deze allergenen precies zijn staat in de vorige paragraaf van dit verslag. In deze paragraaf wordt er beschreven wat er gebeurt met een allergische reactie en hoe deze ontstaat.</w:t>
      </w:r>
      <w:r w:rsidRPr="00F02BEB">
        <w:rPr>
          <w:rFonts w:cstheme="minorHAnsi"/>
          <w:noProof/>
        </w:rPr>
        <w:t xml:space="preserve"> </w:t>
      </w:r>
    </w:p>
    <w:p w14:paraId="51DE6E9A" w14:textId="607DA4FF" w:rsidR="00F02BEB" w:rsidRPr="00F02BEB" w:rsidRDefault="00F02BEB" w:rsidP="00F02BEB">
      <w:pPr>
        <w:pStyle w:val="Kop2"/>
        <w:rPr>
          <w:rFonts w:asciiTheme="minorHAnsi" w:hAnsiTheme="minorHAnsi" w:cstheme="minorHAnsi"/>
        </w:rPr>
      </w:pPr>
      <w:bookmarkStart w:id="37" w:name="_Toc30528758"/>
      <w:bookmarkStart w:id="38" w:name="_Toc34992972"/>
      <w:r w:rsidRPr="000A75FA">
        <w:rPr>
          <w:rFonts w:asciiTheme="minorHAnsi" w:hAnsiTheme="minorHAnsi" w:cstheme="minorHAnsi"/>
          <w:color w:val="84041D"/>
        </w:rPr>
        <w:t>5.1 Betrokken cellen bij een allergische reactie</w:t>
      </w:r>
      <w:bookmarkEnd w:id="37"/>
      <w:bookmarkEnd w:id="38"/>
    </w:p>
    <w:p w14:paraId="79136624" w14:textId="77777777" w:rsidR="008D7F42" w:rsidRDefault="00F02BEB" w:rsidP="00F02BEB">
      <w:pPr>
        <w:rPr>
          <w:rFonts w:cstheme="minorHAnsi"/>
        </w:rPr>
      </w:pPr>
      <w:r w:rsidRPr="00F02BEB">
        <w:rPr>
          <w:rFonts w:cstheme="minorHAnsi"/>
          <w:noProof/>
        </w:rPr>
        <mc:AlternateContent>
          <mc:Choice Requires="wps">
            <w:drawing>
              <wp:anchor distT="0" distB="0" distL="114300" distR="114300" simplePos="0" relativeHeight="251694080" behindDoc="0" locked="0" layoutInCell="1" allowOverlap="1" wp14:anchorId="779ABBF1" wp14:editId="6E1ED607">
                <wp:simplePos x="0" y="0"/>
                <wp:positionH relativeFrom="column">
                  <wp:posOffset>3576955</wp:posOffset>
                </wp:positionH>
                <wp:positionV relativeFrom="paragraph">
                  <wp:posOffset>2097405</wp:posOffset>
                </wp:positionV>
                <wp:extent cx="2941320" cy="635"/>
                <wp:effectExtent l="0" t="0" r="0" b="8890"/>
                <wp:wrapThrough wrapText="bothSides">
                  <wp:wrapPolygon edited="0">
                    <wp:start x="0" y="0"/>
                    <wp:lineTo x="0" y="20943"/>
                    <wp:lineTo x="21404" y="20943"/>
                    <wp:lineTo x="21404" y="0"/>
                    <wp:lineTo x="0" y="0"/>
                  </wp:wrapPolygon>
                </wp:wrapThrough>
                <wp:docPr id="30" name="Tekstvak 30"/>
                <wp:cNvGraphicFramePr/>
                <a:graphic xmlns:a="http://schemas.openxmlformats.org/drawingml/2006/main">
                  <a:graphicData uri="http://schemas.microsoft.com/office/word/2010/wordprocessingShape">
                    <wps:wsp>
                      <wps:cNvSpPr txBox="1"/>
                      <wps:spPr>
                        <a:xfrm>
                          <a:off x="0" y="0"/>
                          <a:ext cx="2941320" cy="635"/>
                        </a:xfrm>
                        <a:prstGeom prst="rect">
                          <a:avLst/>
                        </a:prstGeom>
                        <a:solidFill>
                          <a:prstClr val="white"/>
                        </a:solidFill>
                        <a:ln>
                          <a:noFill/>
                        </a:ln>
                      </wps:spPr>
                      <wps:txbx>
                        <w:txbxContent>
                          <w:p w14:paraId="1794731D" w14:textId="5162E955" w:rsidR="00185B8E" w:rsidRPr="00E65544" w:rsidRDefault="00185B8E" w:rsidP="00F02BEB">
                            <w:pPr>
                              <w:pStyle w:val="Bijschrift"/>
                              <w:spacing w:after="0"/>
                              <w:rPr>
                                <w:rFonts w:cstheme="minorHAnsi"/>
                              </w:rPr>
                            </w:pPr>
                            <w:r w:rsidRPr="00E65544">
                              <w:rPr>
                                <w:rFonts w:cstheme="minorHAnsi"/>
                              </w:rPr>
                              <w:t xml:space="preserve">Figuur </w:t>
                            </w:r>
                            <w:r w:rsidRPr="00E65544">
                              <w:rPr>
                                <w:rFonts w:cstheme="minorHAnsi"/>
                              </w:rPr>
                              <w:fldChar w:fldCharType="begin"/>
                            </w:r>
                            <w:r w:rsidRPr="00E65544">
                              <w:rPr>
                                <w:rFonts w:cstheme="minorHAnsi"/>
                              </w:rPr>
                              <w:instrText xml:space="preserve"> SEQ Figuur \* ARABIC </w:instrText>
                            </w:r>
                            <w:r w:rsidRPr="00E65544">
                              <w:rPr>
                                <w:rFonts w:cstheme="minorHAnsi"/>
                              </w:rPr>
                              <w:fldChar w:fldCharType="separate"/>
                            </w:r>
                            <w:r w:rsidRPr="00E65544">
                              <w:rPr>
                                <w:rFonts w:cstheme="minorHAnsi"/>
                                <w:noProof/>
                              </w:rPr>
                              <w:t>3</w:t>
                            </w:r>
                            <w:r w:rsidRPr="00E65544">
                              <w:rPr>
                                <w:rFonts w:cstheme="minorHAnsi"/>
                                <w:noProof/>
                              </w:rPr>
                              <w:fldChar w:fldCharType="end"/>
                            </w:r>
                            <w:r w:rsidRPr="00E65544">
                              <w:rPr>
                                <w:rFonts w:cstheme="minorHAnsi"/>
                              </w:rPr>
                              <w:t xml:space="preserve"> . </w:t>
                            </w:r>
                            <w:r w:rsidRPr="00E65544">
                              <w:rPr>
                                <w:rFonts w:cstheme="minorHAnsi"/>
                                <w:i w:val="0"/>
                              </w:rPr>
                              <w:t>De gevoeligheid voor een allergie</w:t>
                            </w:r>
                          </w:p>
                          <w:p w14:paraId="3510D183" w14:textId="77777777" w:rsidR="00185B8E" w:rsidRPr="00040EA1" w:rsidRDefault="00185B8E" w:rsidP="00F02BEB">
                            <w:pPr>
                              <w:spacing w:after="0"/>
                              <w:rPr>
                                <w:rFonts w:ascii="Gadugi" w:hAnsi="Gadugi"/>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9ABBF1" id="Tekstvak 30" o:spid="_x0000_s1029" type="#_x0000_t202" style="position:absolute;margin-left:281.65pt;margin-top:165.15pt;width:231.6pt;height:.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" stroked="f">
                <v:textbox style="mso-fit-shape-to-text:t" inset="0,0,0,0">
                  <w:txbxContent>
                    <w:p w14:paraId="1794731D" w14:textId="5162E955" w:rsidR="00185B8E" w:rsidRPr="00E65544" w:rsidRDefault="00185B8E" w:rsidP="00F02BEB">
                      <w:pPr>
                        <w:pStyle w:val="Bijschrift"/>
                        <w:spacing w:after="0"/>
                        <w:rPr>
                          <w:rFonts w:cstheme="minorHAnsi"/>
                        </w:rPr>
                      </w:pPr>
                      <w:r w:rsidRPr="00E65544">
                        <w:rPr>
                          <w:rFonts w:cstheme="minorHAnsi"/>
                        </w:rPr>
                        <w:t xml:space="preserve">Figuur </w:t>
                      </w:r>
                      <w:r w:rsidRPr="00E65544">
                        <w:rPr>
                          <w:rFonts w:cstheme="minorHAnsi"/>
                        </w:rPr>
                        <w:fldChar w:fldCharType="begin"/>
                      </w:r>
                      <w:r w:rsidRPr="00E65544">
                        <w:rPr>
                          <w:rFonts w:cstheme="minorHAnsi"/>
                        </w:rPr>
                        <w:instrText xml:space="preserve"> SEQ Figuur \* ARABIC </w:instrText>
                      </w:r>
                      <w:r w:rsidRPr="00E65544">
                        <w:rPr>
                          <w:rFonts w:cstheme="minorHAnsi"/>
                        </w:rPr>
                        <w:fldChar w:fldCharType="separate"/>
                      </w:r>
                      <w:r w:rsidRPr="00E65544">
                        <w:rPr>
                          <w:rFonts w:cstheme="minorHAnsi"/>
                          <w:noProof/>
                        </w:rPr>
                        <w:t>3</w:t>
                      </w:r>
                      <w:r w:rsidRPr="00E65544">
                        <w:rPr>
                          <w:rFonts w:cstheme="minorHAnsi"/>
                          <w:noProof/>
                        </w:rPr>
                        <w:fldChar w:fldCharType="end"/>
                      </w:r>
                      <w:r w:rsidRPr="00E65544">
                        <w:rPr>
                          <w:rFonts w:cstheme="minorHAnsi"/>
                        </w:rPr>
                        <w:t xml:space="preserve"> . </w:t>
                      </w:r>
                      <w:r w:rsidRPr="00E65544">
                        <w:rPr>
                          <w:rFonts w:cstheme="minorHAnsi"/>
                          <w:i w:val="0"/>
                        </w:rPr>
                        <w:t>De gevoeligheid voor een allergie</w:t>
                      </w:r>
                    </w:p>
                    <w:p w14:paraId="3510D183" w14:textId="77777777" w:rsidR="00185B8E" w:rsidRPr="00040EA1" w:rsidRDefault="00185B8E" w:rsidP="00F02BEB">
                      <w:pPr>
                        <w:spacing w:after="0"/>
                        <w:rPr>
                          <w:rFonts w:ascii="Gadugi" w:hAnsi="Gadugi"/>
                          <w:sz w:val="20"/>
                        </w:rPr>
                      </w:pPr>
                    </w:p>
                  </w:txbxContent>
                </v:textbox>
                <w10:wrap type="through"/>
              </v:shape>
            </w:pict>
          </mc:Fallback>
        </mc:AlternateContent>
      </w:r>
      <w:r w:rsidRPr="00F02BEB">
        <w:rPr>
          <w:rFonts w:cstheme="minorHAnsi"/>
          <w:noProof/>
        </w:rPr>
        <w:drawing>
          <wp:anchor distT="0" distB="0" distL="114300" distR="114300" simplePos="0" relativeHeight="251693056" behindDoc="0" locked="0" layoutInCell="1" allowOverlap="1" wp14:anchorId="51730D5B" wp14:editId="210124A5">
            <wp:simplePos x="0" y="0"/>
            <wp:positionH relativeFrom="margin">
              <wp:posOffset>2985770</wp:posOffset>
            </wp:positionH>
            <wp:positionV relativeFrom="paragraph">
              <wp:posOffset>487045</wp:posOffset>
            </wp:positionV>
            <wp:extent cx="3617595" cy="1589405"/>
            <wp:effectExtent l="0" t="0" r="1905" b="0"/>
            <wp:wrapThrough wrapText="bothSides">
              <wp:wrapPolygon edited="0">
                <wp:start x="0" y="0"/>
                <wp:lineTo x="0" y="21229"/>
                <wp:lineTo x="21498" y="21229"/>
                <wp:lineTo x="21498" y="0"/>
                <wp:lineTo x="0" y="0"/>
              </wp:wrapPolygon>
            </wp:wrapThrough>
            <wp:docPr id="31" name="Afbeelding 31"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5082.tmp"/>
                    <pic:cNvPicPr/>
                  </pic:nvPicPr>
                  <pic:blipFill>
                    <a:blip r:embed="rId19">
                      <a:extLst>
                        <a:ext uri="{28A0092B-C50C-407E-A947-70E740481C1C}">
                          <a14:useLocalDpi xmlns:a14="http://schemas.microsoft.com/office/drawing/2010/main" val="0"/>
                        </a:ext>
                      </a:extLst>
                    </a:blip>
                    <a:stretch>
                      <a:fillRect/>
                    </a:stretch>
                  </pic:blipFill>
                  <pic:spPr>
                    <a:xfrm>
                      <a:off x="0" y="0"/>
                      <a:ext cx="3617595" cy="1589405"/>
                    </a:xfrm>
                    <a:prstGeom prst="rect">
                      <a:avLst/>
                    </a:prstGeom>
                  </pic:spPr>
                </pic:pic>
              </a:graphicData>
            </a:graphic>
            <wp14:sizeRelH relativeFrom="page">
              <wp14:pctWidth>0</wp14:pctWidth>
            </wp14:sizeRelH>
            <wp14:sizeRelV relativeFrom="page">
              <wp14:pctHeight>0</wp14:pctHeight>
            </wp14:sizeRelV>
          </wp:anchor>
        </w:drawing>
      </w:r>
      <w:r w:rsidRPr="00F02BEB">
        <w:rPr>
          <w:rFonts w:cstheme="minorHAnsi"/>
        </w:rPr>
        <w:t>Uit het onderzoek van Bergkamp (2011) blijkt dat tijdens een allergische reactie er verschillende afweercellen actief zijn. Als eerst zijn er de macrofagen (letterlijk: grote eter). Deze fagocyt, die bij het niet-specifieke afweer hoort, valt alle niet lichaamseigen stoffen aan en vernietigd deze. Wanneer deze allergenen zijn vernietigd, presenteert de macrofaag het allergeen aan de T-helpercellen. Deze cellen worden aan elkaar gekoppeld door het MHC-II eiwit. Dit eiwit hebben alleen lichaamseigen stoffen, dus hierdoor is het goed te herkennen welke stoffen de allergenen zijn</w:t>
      </w:r>
      <w:r w:rsidR="008D7F42">
        <w:rPr>
          <w:rFonts w:cstheme="minorHAnsi"/>
        </w:rPr>
        <w:t xml:space="preserve">. </w:t>
      </w:r>
    </w:p>
    <w:p w14:paraId="5FF248A7" w14:textId="77A59BBD" w:rsidR="00F02BEB" w:rsidRPr="00F02BEB" w:rsidRDefault="00F02BEB" w:rsidP="00F02BEB">
      <w:pPr>
        <w:rPr>
          <w:rFonts w:cstheme="minorHAnsi"/>
        </w:rPr>
      </w:pPr>
      <w:r w:rsidRPr="00F02BEB">
        <w:rPr>
          <w:rFonts w:cstheme="minorHAnsi"/>
        </w:rPr>
        <w:t>De T-helpercellen zijn cruciaal voor het afweersysteem</w:t>
      </w:r>
      <w:r w:rsidRPr="008D7F42">
        <w:rPr>
          <w:rFonts w:cstheme="minorHAnsi"/>
        </w:rPr>
        <w:t>. Deze cellen zorgen ervoor dat de cytotoxische T-cellen</w:t>
      </w:r>
      <w:r w:rsidR="008D7F42" w:rsidRPr="008D7F42">
        <w:rPr>
          <w:rFonts w:cstheme="minorHAnsi"/>
        </w:rPr>
        <w:t xml:space="preserve"> worden geactiveerd</w:t>
      </w:r>
      <w:r w:rsidRPr="00F02BEB">
        <w:rPr>
          <w:rFonts w:cstheme="minorHAnsi"/>
        </w:rPr>
        <w:t xml:space="preserve">. Deze cellen zijn er op hun beurt weer </w:t>
      </w:r>
      <w:r w:rsidR="002751EB">
        <w:rPr>
          <w:rFonts w:cstheme="minorHAnsi"/>
        </w:rPr>
        <w:t xml:space="preserve">om </w:t>
      </w:r>
      <w:r w:rsidRPr="00F02BEB">
        <w:rPr>
          <w:rFonts w:cstheme="minorHAnsi"/>
        </w:rPr>
        <w:t>de geïnfecteerde lichaamscellen te herkennen en te vernietigen. Ook kan de T-helpercel de B-cellen activeren om</w:t>
      </w:r>
      <w:r w:rsidR="00D0491C">
        <w:rPr>
          <w:rFonts w:cstheme="minorHAnsi"/>
        </w:rPr>
        <w:t>,</w:t>
      </w:r>
      <w:r w:rsidRPr="00F02BEB">
        <w:rPr>
          <w:rFonts w:cstheme="minorHAnsi"/>
        </w:rPr>
        <w:t xml:space="preserve"> net als de macrofagen</w:t>
      </w:r>
      <w:r w:rsidR="00D0491C">
        <w:rPr>
          <w:rFonts w:cstheme="minorHAnsi"/>
        </w:rPr>
        <w:t>,</w:t>
      </w:r>
      <w:r w:rsidRPr="00F02BEB">
        <w:rPr>
          <w:rFonts w:cstheme="minorHAnsi"/>
        </w:rPr>
        <w:t xml:space="preserve"> de allergenen te vernietigen, maar deze cellen kunnen ook geheugencellen maken waardoor een mogelijke tweede besmetting niet plaats zou kunnen vinden.</w:t>
      </w:r>
    </w:p>
    <w:p w14:paraId="6CDA1072" w14:textId="1E76D0E7" w:rsidR="00F02BEB" w:rsidRPr="00F02BEB" w:rsidRDefault="00F02BEB" w:rsidP="00F02BEB">
      <w:pPr>
        <w:pStyle w:val="Kop2"/>
        <w:rPr>
          <w:rStyle w:val="Kop2Char"/>
          <w:rFonts w:asciiTheme="minorHAnsi" w:hAnsiTheme="minorHAnsi" w:cstheme="minorHAnsi"/>
        </w:rPr>
      </w:pPr>
      <w:bookmarkStart w:id="39" w:name="_Toc34992973"/>
      <w:r w:rsidRPr="000A75FA">
        <w:rPr>
          <w:rFonts w:asciiTheme="minorHAnsi" w:hAnsiTheme="minorHAnsi" w:cstheme="minorHAnsi"/>
          <w:color w:val="84041D"/>
        </w:rPr>
        <w:t>5.</w:t>
      </w:r>
      <w:bookmarkStart w:id="40" w:name="_Toc30528759"/>
      <w:r w:rsidRPr="000A75FA">
        <w:rPr>
          <w:rFonts w:asciiTheme="minorHAnsi" w:hAnsiTheme="minorHAnsi" w:cstheme="minorHAnsi"/>
          <w:color w:val="84041D"/>
        </w:rPr>
        <w:t xml:space="preserve">2 Werking van een allergische </w:t>
      </w:r>
      <w:r w:rsidRPr="000A75FA">
        <w:rPr>
          <w:rStyle w:val="Kop2Char"/>
          <w:rFonts w:asciiTheme="minorHAnsi" w:hAnsiTheme="minorHAnsi" w:cstheme="minorHAnsi"/>
          <w:color w:val="84041D"/>
        </w:rPr>
        <w:t>reactie</w:t>
      </w:r>
      <w:bookmarkEnd w:id="40"/>
      <w:bookmarkEnd w:id="39"/>
    </w:p>
    <w:p w14:paraId="474A530C" w14:textId="375E232B" w:rsidR="00F31699" w:rsidRDefault="00F02BEB" w:rsidP="00FD59F2">
      <w:pPr>
        <w:rPr>
          <w:rFonts w:cstheme="minorHAnsi"/>
        </w:rPr>
      </w:pPr>
      <w:r w:rsidRPr="00F02BEB">
        <w:rPr>
          <w:rFonts w:cstheme="minorHAnsi"/>
        </w:rPr>
        <w:t xml:space="preserve">Bergkamp (2011) beschrijft ook </w:t>
      </w:r>
      <w:r w:rsidR="00961FDB" w:rsidRPr="00F02BEB">
        <w:rPr>
          <w:rFonts w:cstheme="minorHAnsi"/>
        </w:rPr>
        <w:t xml:space="preserve">dat de B-cellen en de T-helpercellen de allergenen herkent </w:t>
      </w:r>
      <w:r w:rsidRPr="00F02BEB">
        <w:rPr>
          <w:rFonts w:cstheme="minorHAnsi"/>
        </w:rPr>
        <w:t xml:space="preserve">wanneer de allergenen in het bloed terecht komen. De </w:t>
      </w:r>
      <w:r w:rsidR="00BB69D3">
        <w:rPr>
          <w:rFonts w:cstheme="minorHAnsi"/>
        </w:rPr>
        <w:t>B-c</w:t>
      </w:r>
      <w:r w:rsidRPr="00F02BEB">
        <w:rPr>
          <w:rFonts w:cstheme="minorHAnsi"/>
        </w:rPr>
        <w:t>el</w:t>
      </w:r>
      <w:r w:rsidR="00BB69D3">
        <w:rPr>
          <w:rFonts w:cstheme="minorHAnsi"/>
        </w:rPr>
        <w:t>len</w:t>
      </w:r>
      <w:r w:rsidRPr="00F02BEB">
        <w:rPr>
          <w:rFonts w:cstheme="minorHAnsi"/>
        </w:rPr>
        <w:t xml:space="preserve"> gaa</w:t>
      </w:r>
      <w:r w:rsidR="00F72F48">
        <w:rPr>
          <w:rFonts w:cstheme="minorHAnsi"/>
        </w:rPr>
        <w:t>n</w:t>
      </w:r>
      <w:r w:rsidRPr="00F02BEB">
        <w:rPr>
          <w:rFonts w:cstheme="minorHAnsi"/>
        </w:rPr>
        <w:t xml:space="preserve"> de antistoffen maken, deze cel</w:t>
      </w:r>
      <w:r w:rsidR="00F72F48">
        <w:rPr>
          <w:rFonts w:cstheme="minorHAnsi"/>
        </w:rPr>
        <w:t>len</w:t>
      </w:r>
      <w:r w:rsidRPr="00F02BEB">
        <w:rPr>
          <w:rFonts w:cstheme="minorHAnsi"/>
        </w:rPr>
        <w:t xml:space="preserve"> </w:t>
      </w:r>
      <w:r w:rsidR="00185B8E" w:rsidRPr="00F02BEB">
        <w:rPr>
          <w:rFonts w:cstheme="minorHAnsi"/>
        </w:rPr>
        <w:t>herken</w:t>
      </w:r>
      <w:r w:rsidR="00185B8E">
        <w:rPr>
          <w:rFonts w:cstheme="minorHAnsi"/>
        </w:rPr>
        <w:t>nen</w:t>
      </w:r>
      <w:r w:rsidRPr="00F02BEB">
        <w:rPr>
          <w:rFonts w:cstheme="minorHAnsi"/>
        </w:rPr>
        <w:t xml:space="preserve"> deze stof namelijk</w:t>
      </w:r>
      <w:r w:rsidR="007F3BDF">
        <w:rPr>
          <w:rFonts w:cstheme="minorHAnsi"/>
        </w:rPr>
        <w:t>,</w:t>
      </w:r>
      <w:r w:rsidRPr="00F02BEB">
        <w:rPr>
          <w:rFonts w:cstheme="minorHAnsi"/>
        </w:rPr>
        <w:t xml:space="preserve"> want die is vaker in het bloed voorgekomen en kan daardoor snel antistoffen </w:t>
      </w:r>
      <w:r w:rsidR="00BF134B">
        <w:rPr>
          <w:rFonts w:cstheme="minorHAnsi"/>
        </w:rPr>
        <w:t>aan</w:t>
      </w:r>
      <w:r w:rsidRPr="00F02BEB">
        <w:rPr>
          <w:rFonts w:cstheme="minorHAnsi"/>
        </w:rPr>
        <w:t xml:space="preserve">maken. </w:t>
      </w:r>
    </w:p>
    <w:p w14:paraId="51AF7FCD" w14:textId="33906E92" w:rsidR="008D7F42" w:rsidRDefault="00F02BEB" w:rsidP="00F02BEB">
      <w:pPr>
        <w:rPr>
          <w:rFonts w:cstheme="minorHAnsi"/>
        </w:rPr>
      </w:pPr>
      <w:r w:rsidRPr="00F02BEB">
        <w:rPr>
          <w:rFonts w:cstheme="minorHAnsi"/>
        </w:rPr>
        <w:t xml:space="preserve">Er worden IgE-antistoffen gemaakt die zich gaan hechten aan mestcellen in de slijmvliezen. Door deze antistoffen kan er snel een binding gemaakt worden tussen het allergeen en de antistof. </w:t>
      </w:r>
      <w:r w:rsidR="008D7F42">
        <w:rPr>
          <w:rFonts w:cstheme="minorHAnsi"/>
        </w:rPr>
        <w:t xml:space="preserve">Dit is ook te zien in Figuur </w:t>
      </w:r>
      <w:r w:rsidR="009E5C3C">
        <w:rPr>
          <w:rFonts w:cstheme="minorHAnsi"/>
        </w:rPr>
        <w:t>3</w:t>
      </w:r>
      <w:r w:rsidR="008D7F42">
        <w:rPr>
          <w:rFonts w:cstheme="minorHAnsi"/>
        </w:rPr>
        <w:t xml:space="preserve">. </w:t>
      </w:r>
      <w:r w:rsidRPr="00F02BEB">
        <w:rPr>
          <w:rFonts w:cstheme="minorHAnsi"/>
        </w:rPr>
        <w:t>Deze antistof is namelijk specifiek gemaakt voor dat allergeen. Wanneer een antistof het allergeen dus heeft herkend,</w:t>
      </w:r>
      <w:r w:rsidR="00727D3D">
        <w:rPr>
          <w:rFonts w:cstheme="minorHAnsi"/>
        </w:rPr>
        <w:t xml:space="preserve"> zet de mestcel zich uit</w:t>
      </w:r>
      <w:r w:rsidRPr="00F02BEB">
        <w:rPr>
          <w:rFonts w:cstheme="minorHAnsi"/>
        </w:rPr>
        <w:t xml:space="preserve"> en scheidt histamine uit. Dit zorgt ervoor dat bloedvaten zich verwijden, de gladde spieren gaan samentrekken en de slijmproductie toeneemt. Dit zorgt dus voor benauwdheid, rode ogen, verstopte neus en buikpijn. </w:t>
      </w:r>
    </w:p>
    <w:p w14:paraId="6637CEF5" w14:textId="77777777" w:rsidR="008D7F42" w:rsidRDefault="008D7F42">
      <w:pPr>
        <w:rPr>
          <w:rFonts w:cstheme="minorHAnsi"/>
        </w:rPr>
      </w:pPr>
      <w:r>
        <w:rPr>
          <w:rFonts w:cstheme="minorHAnsi"/>
        </w:rPr>
        <w:br w:type="page"/>
      </w:r>
    </w:p>
    <w:p w14:paraId="3A459F01" w14:textId="54C6B5C3" w:rsidR="00F02BEB" w:rsidRPr="00F02BEB" w:rsidRDefault="00F02BEB" w:rsidP="00F02BEB">
      <w:pPr>
        <w:rPr>
          <w:rFonts w:cstheme="minorHAnsi"/>
        </w:rPr>
      </w:pPr>
      <w:r w:rsidRPr="00F02BEB">
        <w:rPr>
          <w:rFonts w:cstheme="minorHAnsi"/>
        </w:rPr>
        <w:lastRenderedPageBreak/>
        <w:t xml:space="preserve">Wanneer de gebonden immunoglobuline E aan het binnendringende allergeen bindt, wordt de degranulatie veroorzaakt, oftewel een allergische reactie plaats vinden. Dit kan plaats vinden in de: </w:t>
      </w:r>
    </w:p>
    <w:p w14:paraId="1BF1B2DF" w14:textId="77777777" w:rsidR="00F02BEB" w:rsidRPr="00F02BEB" w:rsidRDefault="00F02BEB" w:rsidP="00F02BEB">
      <w:pPr>
        <w:pStyle w:val="Lijstalinea"/>
        <w:numPr>
          <w:ilvl w:val="0"/>
          <w:numId w:val="31"/>
        </w:numPr>
        <w:rPr>
          <w:rFonts w:cstheme="minorHAnsi"/>
        </w:rPr>
      </w:pPr>
      <w:r w:rsidRPr="00F02BEB">
        <w:rPr>
          <w:rFonts w:cstheme="minorHAnsi"/>
        </w:rPr>
        <w:t xml:space="preserve">Huid </w:t>
      </w:r>
    </w:p>
    <w:p w14:paraId="2267CFC2" w14:textId="77777777" w:rsidR="00F02BEB" w:rsidRPr="00F02BEB" w:rsidRDefault="00F02BEB" w:rsidP="00F02BEB">
      <w:pPr>
        <w:pStyle w:val="Lijstalinea"/>
        <w:numPr>
          <w:ilvl w:val="0"/>
          <w:numId w:val="31"/>
        </w:numPr>
        <w:rPr>
          <w:rFonts w:cstheme="minorHAnsi"/>
        </w:rPr>
      </w:pPr>
      <w:r w:rsidRPr="00F02BEB">
        <w:rPr>
          <w:rFonts w:cstheme="minorHAnsi"/>
        </w:rPr>
        <w:t>Membranen van het oog</w:t>
      </w:r>
    </w:p>
    <w:p w14:paraId="039A088B" w14:textId="77777777" w:rsidR="00F02BEB" w:rsidRPr="00F02BEB" w:rsidRDefault="00F02BEB" w:rsidP="00F02BEB">
      <w:pPr>
        <w:pStyle w:val="Lijstalinea"/>
        <w:numPr>
          <w:ilvl w:val="0"/>
          <w:numId w:val="31"/>
        </w:numPr>
        <w:rPr>
          <w:rFonts w:cstheme="minorHAnsi"/>
        </w:rPr>
      </w:pPr>
      <w:r w:rsidRPr="00F02BEB">
        <w:rPr>
          <w:rFonts w:cstheme="minorHAnsi"/>
        </w:rPr>
        <w:t xml:space="preserve">Neus </w:t>
      </w:r>
    </w:p>
    <w:p w14:paraId="47465F6A" w14:textId="77777777" w:rsidR="00F02BEB" w:rsidRPr="00F02BEB" w:rsidRDefault="00F02BEB" w:rsidP="00F02BEB">
      <w:pPr>
        <w:pStyle w:val="Lijstalinea"/>
        <w:numPr>
          <w:ilvl w:val="0"/>
          <w:numId w:val="31"/>
        </w:numPr>
        <w:rPr>
          <w:rFonts w:cstheme="minorHAnsi"/>
        </w:rPr>
      </w:pPr>
      <w:r w:rsidRPr="00F02BEB">
        <w:rPr>
          <w:rFonts w:cstheme="minorHAnsi"/>
        </w:rPr>
        <w:t>Mond</w:t>
      </w:r>
    </w:p>
    <w:p w14:paraId="71C731B5" w14:textId="77777777" w:rsidR="00F02BEB" w:rsidRPr="00F02BEB" w:rsidRDefault="00F02BEB" w:rsidP="00F02BEB">
      <w:pPr>
        <w:pStyle w:val="Lijstalinea"/>
        <w:numPr>
          <w:ilvl w:val="0"/>
          <w:numId w:val="31"/>
        </w:numPr>
        <w:rPr>
          <w:rFonts w:cstheme="minorHAnsi"/>
        </w:rPr>
      </w:pPr>
      <w:r w:rsidRPr="00F02BEB">
        <w:rPr>
          <w:rFonts w:cstheme="minorHAnsi"/>
        </w:rPr>
        <w:t>Luchtwegen</w:t>
      </w:r>
    </w:p>
    <w:p w14:paraId="01CAE28C" w14:textId="77777777" w:rsidR="00F02BEB" w:rsidRPr="00F02BEB" w:rsidRDefault="00F02BEB" w:rsidP="00F02BEB">
      <w:pPr>
        <w:pStyle w:val="Lijstalinea"/>
        <w:numPr>
          <w:ilvl w:val="0"/>
          <w:numId w:val="31"/>
        </w:numPr>
        <w:rPr>
          <w:rFonts w:cstheme="minorHAnsi"/>
        </w:rPr>
      </w:pPr>
      <w:r w:rsidRPr="00F02BEB">
        <w:rPr>
          <w:rFonts w:cstheme="minorHAnsi"/>
        </w:rPr>
        <w:t xml:space="preserve">Darmkanalen </w:t>
      </w:r>
    </w:p>
    <w:p w14:paraId="25A70390" w14:textId="77777777" w:rsidR="008D7F42" w:rsidRDefault="00F02BEB" w:rsidP="008D7F42">
      <w:pPr>
        <w:pStyle w:val="Lijstalinea"/>
        <w:numPr>
          <w:ilvl w:val="0"/>
          <w:numId w:val="31"/>
        </w:numPr>
        <w:rPr>
          <w:rFonts w:cstheme="minorHAnsi"/>
        </w:rPr>
      </w:pPr>
      <w:r w:rsidRPr="00F02BEB">
        <w:rPr>
          <w:rFonts w:cstheme="minorHAnsi"/>
        </w:rPr>
        <w:t>Basofiele granulocyten in de bloedbaan</w:t>
      </w:r>
      <w:r w:rsidR="008D7F42">
        <w:rPr>
          <w:rFonts w:cstheme="minorHAnsi"/>
        </w:rPr>
        <w:t xml:space="preserve"> </w:t>
      </w:r>
    </w:p>
    <w:p w14:paraId="42A8FB70" w14:textId="2B8EF057" w:rsidR="007A4108" w:rsidRPr="008D7F42" w:rsidRDefault="00F02BEB" w:rsidP="008D7F42">
      <w:pPr>
        <w:rPr>
          <w:rFonts w:cstheme="minorHAnsi"/>
        </w:rPr>
      </w:pPr>
      <w:r w:rsidRPr="008D7F42">
        <w:rPr>
          <w:rFonts w:cstheme="minorHAnsi"/>
        </w:rPr>
        <w:t>Degranulatie is het afgeven van bepaalde, in blaasjes, granulen, verpakte stoffen door een cel naar de omgeving rondom de cel. Hieruit ontstaat vervolgens een specifieke reactie.</w:t>
      </w:r>
    </w:p>
    <w:p w14:paraId="52151048" w14:textId="3A485E6F" w:rsidR="00F02BEB" w:rsidRPr="00F02BEB" w:rsidRDefault="007A4108" w:rsidP="00F02BEB">
      <w:pPr>
        <w:rPr>
          <w:rFonts w:cstheme="minorHAnsi"/>
        </w:rPr>
      </w:pPr>
      <w:r>
        <w:rPr>
          <w:rFonts w:cstheme="minorHAnsi"/>
        </w:rPr>
        <w:br w:type="page"/>
      </w:r>
    </w:p>
    <w:p w14:paraId="48684D58" w14:textId="3ACDF384" w:rsidR="00FD59F2" w:rsidRPr="00191174" w:rsidRDefault="00FD59F2" w:rsidP="00335946">
      <w:pPr>
        <w:pStyle w:val="Kop1"/>
        <w:numPr>
          <w:ilvl w:val="0"/>
          <w:numId w:val="13"/>
        </w:numPr>
        <w:rPr>
          <w:color w:val="84041D"/>
        </w:rPr>
      </w:pPr>
      <w:bookmarkStart w:id="41" w:name="_Toc24364092"/>
      <w:bookmarkStart w:id="42" w:name="_Toc34992974"/>
      <w:r w:rsidRPr="00191174">
        <w:rPr>
          <w:color w:val="84041D"/>
        </w:rPr>
        <w:lastRenderedPageBreak/>
        <w:t>Allergie types</w:t>
      </w:r>
      <w:bookmarkEnd w:id="41"/>
      <w:bookmarkEnd w:id="42"/>
    </w:p>
    <w:p w14:paraId="7C215F02" w14:textId="77777777" w:rsidR="000A75FA" w:rsidRPr="000A75FA" w:rsidRDefault="000A75FA" w:rsidP="000A75FA">
      <w:pPr>
        <w:rPr>
          <w:rFonts w:cstheme="minorHAnsi"/>
        </w:rPr>
      </w:pPr>
      <w:bookmarkStart w:id="43" w:name="_Toc24364093"/>
      <w:r w:rsidRPr="000A75FA">
        <w:rPr>
          <w:rFonts w:cstheme="minorHAnsi"/>
        </w:rPr>
        <w:t xml:space="preserve">In 2019 zijn de vier verschillende types van allergieën beschreven op het Nederlands Anafylaxis Netwerk. Type 1, 2 en 3 zijn IgE gemedieerd, dit houdt in dat deze allergische reacties worden veroorzaakt doordat de IgE-antistoffen in het lichaam aanwezig zijn. Bij type 4 is het cellulair gemedieerd, dit houdt in dat </w:t>
      </w:r>
    </w:p>
    <w:p w14:paraId="2746C1FE" w14:textId="77777777" w:rsidR="000A75FA" w:rsidRPr="000A75FA" w:rsidRDefault="000A75FA" w:rsidP="000A75FA">
      <w:pPr>
        <w:rPr>
          <w:rFonts w:cstheme="minorHAnsi"/>
        </w:rPr>
      </w:pPr>
      <w:r w:rsidRPr="000A75FA">
        <w:rPr>
          <w:rFonts w:cstheme="minorHAnsi"/>
        </w:rPr>
        <w:t xml:space="preserve">Volgens het </w:t>
      </w:r>
      <w:r w:rsidRPr="000A75FA">
        <w:rPr>
          <w:rFonts w:cstheme="minorHAnsi"/>
          <w:shd w:val="clear" w:color="auto" w:fill="FFFFFF"/>
        </w:rPr>
        <w:t>Maxima medisch centrum (2019) zijn t</w:t>
      </w:r>
      <w:r w:rsidRPr="000A75FA">
        <w:rPr>
          <w:rFonts w:cstheme="minorHAnsi"/>
        </w:rPr>
        <w:t xml:space="preserve">ype 2 en 3 gerelateerd aan medicatie, dus een geneesmiddelenallergie. </w:t>
      </w:r>
    </w:p>
    <w:p w14:paraId="5CC19907" w14:textId="6F39B66A" w:rsidR="00FD59F2" w:rsidRPr="00191174" w:rsidRDefault="004D564B" w:rsidP="00FD59F2">
      <w:pPr>
        <w:pStyle w:val="Kop2"/>
        <w:rPr>
          <w:color w:val="84041D"/>
        </w:rPr>
      </w:pPr>
      <w:bookmarkStart w:id="44" w:name="_Toc34992975"/>
      <w:r>
        <w:rPr>
          <w:color w:val="84041D"/>
        </w:rPr>
        <w:t>6</w:t>
      </w:r>
      <w:r w:rsidR="00EF7987">
        <w:rPr>
          <w:color w:val="84041D"/>
        </w:rPr>
        <w:t xml:space="preserve">.1 </w:t>
      </w:r>
      <w:r w:rsidR="00FD59F2" w:rsidRPr="00191174">
        <w:rPr>
          <w:color w:val="84041D"/>
        </w:rPr>
        <w:t>Type 1</w:t>
      </w:r>
      <w:bookmarkEnd w:id="43"/>
      <w:bookmarkEnd w:id="44"/>
    </w:p>
    <w:p w14:paraId="0A1896BC" w14:textId="77777777" w:rsidR="00FD59F2" w:rsidRPr="00FD59F2" w:rsidRDefault="00FD59F2" w:rsidP="00FD59F2">
      <w:r w:rsidRPr="00FD59F2">
        <w:t>Dit type allergie wordt veroorzaakt door de aanwezigheid van de immunoglobuline E, deze zijn verbonden aan de mestcellen. De reactie vindt plaats wanneer het gebonden IgE-molecuul zich aan het binnendringende allergeen bindt, hierdoor vindt er degranulatie plaats.</w:t>
      </w:r>
    </w:p>
    <w:p w14:paraId="6C5B6111" w14:textId="77777777" w:rsidR="00FD59F2" w:rsidRPr="00FD59F2" w:rsidRDefault="00FD59F2" w:rsidP="00FD59F2">
      <w:r w:rsidRPr="00FD59F2">
        <w:t>Na de degranulatie komen er chemische stoffen vrij, bijvoorbeeld:</w:t>
      </w:r>
    </w:p>
    <w:p w14:paraId="08A7C0EA" w14:textId="77777777" w:rsidR="00FD59F2" w:rsidRPr="00FD59F2" w:rsidRDefault="00FD59F2" w:rsidP="00FD59F2">
      <w:pPr>
        <w:pStyle w:val="Lijstalinea"/>
        <w:numPr>
          <w:ilvl w:val="0"/>
          <w:numId w:val="4"/>
        </w:numPr>
      </w:pPr>
      <w:r w:rsidRPr="00FD59F2">
        <w:t>Histamine</w:t>
      </w:r>
    </w:p>
    <w:p w14:paraId="26A08EAD" w14:textId="77777777" w:rsidR="00FD59F2" w:rsidRPr="00FD59F2" w:rsidRDefault="00FD59F2" w:rsidP="00FD59F2">
      <w:pPr>
        <w:pStyle w:val="Lijstalinea"/>
        <w:numPr>
          <w:ilvl w:val="0"/>
          <w:numId w:val="4"/>
        </w:numPr>
      </w:pPr>
      <w:r w:rsidRPr="00FD59F2">
        <w:t>Ontstekingscellen (eosinofiele granulocyten)</w:t>
      </w:r>
    </w:p>
    <w:p w14:paraId="788E4921" w14:textId="77777777" w:rsidR="00FD59F2" w:rsidRPr="00FD59F2" w:rsidRDefault="00FD59F2" w:rsidP="00FD59F2">
      <w:r w:rsidRPr="00FD59F2">
        <w:t xml:space="preserve">Dit type is ook het onmiddellijke reactietype, dit komt doordat de reactie optreedt na 5 tot 10 minuten wanneer de persoon in contact komt met het allergeen. </w:t>
      </w:r>
    </w:p>
    <w:p w14:paraId="05985F5E" w14:textId="7FF14304" w:rsidR="00FD59F2" w:rsidRPr="00921236" w:rsidRDefault="00FD59F2" w:rsidP="00FD59F2">
      <w:r w:rsidRPr="00FD59F2">
        <w:t>Kijk verder bij hoofdstuk</w:t>
      </w:r>
      <w:r w:rsidR="00921236">
        <w:t xml:space="preserve"> </w:t>
      </w:r>
      <w:r w:rsidR="00921236">
        <w:fldChar w:fldCharType="begin"/>
      </w:r>
      <w:r w:rsidR="00921236">
        <w:instrText xml:space="preserve"> REF _Ref27570863 \r \h </w:instrText>
      </w:r>
      <w:r w:rsidR="00921236">
        <w:fldChar w:fldCharType="separate"/>
      </w:r>
      <w:r w:rsidR="00921236">
        <w:t>7</w:t>
      </w:r>
      <w:r w:rsidR="00921236">
        <w:fldChar w:fldCharType="end"/>
      </w:r>
      <w:r w:rsidR="00921236">
        <w:t>.</w:t>
      </w:r>
    </w:p>
    <w:p w14:paraId="418F4DAC" w14:textId="1F08B1D4" w:rsidR="00FD59F2" w:rsidRPr="00FD59F2" w:rsidRDefault="00FD59F2" w:rsidP="00FD59F2">
      <w:r w:rsidRPr="00FD59F2">
        <w:t>Er zijn ook een aantal bepalende factoren die ervoor zorgen wat de ernst is van de klinische verschijnselen:</w:t>
      </w:r>
    </w:p>
    <w:p w14:paraId="31A3A5FD" w14:textId="45A1B9FF" w:rsidR="00FD59F2" w:rsidRPr="00FD59F2" w:rsidRDefault="00FD59F2" w:rsidP="00FD59F2">
      <w:pPr>
        <w:pStyle w:val="Lijstalinea"/>
        <w:numPr>
          <w:ilvl w:val="0"/>
          <w:numId w:val="5"/>
        </w:numPr>
      </w:pPr>
      <w:r w:rsidRPr="00FD59F2">
        <w:t>Hoogte van de IgE-spiegel</w:t>
      </w:r>
    </w:p>
    <w:p w14:paraId="6E23A0F7" w14:textId="686932AB" w:rsidR="00FD59F2" w:rsidRPr="00FD59F2" w:rsidRDefault="00FD59F2" w:rsidP="00FD59F2">
      <w:pPr>
        <w:pStyle w:val="Lijstalinea"/>
        <w:numPr>
          <w:ilvl w:val="0"/>
          <w:numId w:val="5"/>
        </w:numPr>
      </w:pPr>
      <w:r w:rsidRPr="00FD59F2">
        <w:t>Intensiteit van de blootstelling aan het allergeen</w:t>
      </w:r>
    </w:p>
    <w:p w14:paraId="67E31D90" w14:textId="26C9AB74" w:rsidR="00FD59F2" w:rsidRPr="00FD59F2" w:rsidRDefault="00FD59F2" w:rsidP="00FD59F2">
      <w:pPr>
        <w:pStyle w:val="Lijstalinea"/>
        <w:numPr>
          <w:ilvl w:val="0"/>
          <w:numId w:val="5"/>
        </w:numPr>
      </w:pPr>
      <w:r w:rsidRPr="00FD59F2">
        <w:t>Duur van de blootstelling aan het allergeen</w:t>
      </w:r>
    </w:p>
    <w:p w14:paraId="0EF204A4" w14:textId="21C3591C" w:rsidR="00FD59F2" w:rsidRPr="00FD59F2" w:rsidRDefault="00FD59F2" w:rsidP="00FD59F2">
      <w:pPr>
        <w:pStyle w:val="Lijstalinea"/>
        <w:numPr>
          <w:ilvl w:val="0"/>
          <w:numId w:val="5"/>
        </w:numPr>
      </w:pPr>
      <w:r w:rsidRPr="00FD59F2">
        <w:t>De gevoeligheid van het doelorgaan</w:t>
      </w:r>
    </w:p>
    <w:p w14:paraId="67E2D9D0" w14:textId="5E3E4416" w:rsidR="00FD59F2" w:rsidRPr="00FD59F2" w:rsidRDefault="00FD59F2" w:rsidP="00191174">
      <w:pPr>
        <w:pStyle w:val="Lijstalinea"/>
        <w:numPr>
          <w:ilvl w:val="0"/>
          <w:numId w:val="5"/>
        </w:numPr>
      </w:pPr>
      <w:r w:rsidRPr="00FD59F2">
        <w:t>Gevoeligheid van de mestcellen die ervoor zorgen dat de vrijgave van de mediatoren wordt geactiveerd</w:t>
      </w:r>
    </w:p>
    <w:p w14:paraId="09AC51B4" w14:textId="77777777" w:rsidR="000A75FA" w:rsidRDefault="000A75FA">
      <w:pPr>
        <w:rPr>
          <w:rFonts w:asciiTheme="majorHAnsi" w:eastAsiaTheme="majorEastAsia" w:hAnsiTheme="majorHAnsi" w:cstheme="majorBidi"/>
          <w:color w:val="84041D"/>
          <w:sz w:val="26"/>
          <w:szCs w:val="26"/>
        </w:rPr>
      </w:pPr>
      <w:bookmarkStart w:id="45" w:name="_Toc24364094"/>
      <w:r>
        <w:rPr>
          <w:color w:val="84041D"/>
        </w:rPr>
        <w:br w:type="page"/>
      </w:r>
    </w:p>
    <w:p w14:paraId="04CAEBF0" w14:textId="655BB143" w:rsidR="00FD59F2" w:rsidRPr="00191174" w:rsidRDefault="004D564B" w:rsidP="00FD59F2">
      <w:pPr>
        <w:pStyle w:val="Kop2"/>
        <w:rPr>
          <w:color w:val="84041D"/>
        </w:rPr>
      </w:pPr>
      <w:bookmarkStart w:id="46" w:name="_Toc34992976"/>
      <w:r>
        <w:rPr>
          <w:color w:val="84041D"/>
        </w:rPr>
        <w:lastRenderedPageBreak/>
        <w:t>6</w:t>
      </w:r>
      <w:r w:rsidR="00EF7987">
        <w:rPr>
          <w:color w:val="84041D"/>
        </w:rPr>
        <w:t xml:space="preserve">.2 </w:t>
      </w:r>
      <w:r w:rsidR="00FD59F2" w:rsidRPr="00191174">
        <w:rPr>
          <w:color w:val="84041D"/>
        </w:rPr>
        <w:t>Type 2</w:t>
      </w:r>
      <w:bookmarkEnd w:id="45"/>
      <w:bookmarkEnd w:id="46"/>
    </w:p>
    <w:p w14:paraId="6DCC0137" w14:textId="77777777" w:rsidR="000A75FA" w:rsidRPr="005E6008" w:rsidRDefault="000A75FA" w:rsidP="000A75FA">
      <w:pPr>
        <w:rPr>
          <w:rFonts w:cstheme="minorHAnsi"/>
        </w:rPr>
      </w:pPr>
      <w:bookmarkStart w:id="47" w:name="_Toc24364095"/>
      <w:r w:rsidRPr="005E6008">
        <w:rPr>
          <w:rFonts w:cstheme="minorHAnsi"/>
        </w:rPr>
        <w:t xml:space="preserve">Dit type wordt ook wel de cytotoxische allergie genoemd. Rachna (2017) beschreef in dat deze reactie plaats vindt wanneer het antigeen in contact komt met het cel gebonden antistoffen IgG of IgM. Door deze reactie vindt er Lysis, oftewel cel afbraak, plaats. </w:t>
      </w:r>
    </w:p>
    <w:p w14:paraId="46579C88" w14:textId="77777777" w:rsidR="000A75FA" w:rsidRPr="005E6008" w:rsidRDefault="000A75FA" w:rsidP="000A75FA">
      <w:pPr>
        <w:keepNext/>
        <w:rPr>
          <w:rFonts w:cstheme="minorHAnsi"/>
        </w:rPr>
      </w:pPr>
      <w:r w:rsidRPr="005E6008">
        <w:rPr>
          <w:rFonts w:cstheme="minorHAnsi"/>
          <w:noProof/>
        </w:rPr>
        <w:drawing>
          <wp:inline distT="0" distB="0" distL="0" distR="0" wp14:anchorId="3BC3E544" wp14:editId="653F25D0">
            <wp:extent cx="4391025" cy="1971675"/>
            <wp:effectExtent l="0" t="0" r="9525" b="9525"/>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1971675"/>
                    </a:xfrm>
                    <a:prstGeom prst="rect">
                      <a:avLst/>
                    </a:prstGeom>
                    <a:noFill/>
                    <a:ln>
                      <a:noFill/>
                    </a:ln>
                  </pic:spPr>
                </pic:pic>
              </a:graphicData>
            </a:graphic>
          </wp:inline>
        </w:drawing>
      </w:r>
    </w:p>
    <w:p w14:paraId="2A1CE97F" w14:textId="1E59BE87" w:rsidR="000A75FA" w:rsidRPr="005E6008" w:rsidRDefault="000A75FA" w:rsidP="000A75FA">
      <w:pPr>
        <w:pStyle w:val="Bijschrift"/>
        <w:rPr>
          <w:rFonts w:cstheme="minorHAnsi"/>
          <w:i w:val="0"/>
          <w:iCs w:val="0"/>
          <w:color w:val="FF0000"/>
        </w:rPr>
      </w:pPr>
      <w:r w:rsidRPr="005E6008">
        <w:rPr>
          <w:rFonts w:cstheme="minorHAnsi"/>
        </w:rPr>
        <w:t xml:space="preserve">Figuur </w:t>
      </w:r>
      <w:r w:rsidRPr="005E6008">
        <w:rPr>
          <w:rFonts w:cstheme="minorHAnsi"/>
        </w:rPr>
        <w:fldChar w:fldCharType="begin"/>
      </w:r>
      <w:r w:rsidRPr="005E6008">
        <w:rPr>
          <w:rFonts w:cstheme="minorHAnsi"/>
        </w:rPr>
        <w:instrText xml:space="preserve"> SEQ Figuur \* ARABIC </w:instrText>
      </w:r>
      <w:r w:rsidRPr="005E6008">
        <w:rPr>
          <w:rFonts w:cstheme="minorHAnsi"/>
        </w:rPr>
        <w:fldChar w:fldCharType="separate"/>
      </w:r>
      <w:r w:rsidR="00E65544">
        <w:rPr>
          <w:rFonts w:cstheme="minorHAnsi"/>
          <w:noProof/>
        </w:rPr>
        <w:t>4</w:t>
      </w:r>
      <w:r w:rsidRPr="005E6008">
        <w:rPr>
          <w:rFonts w:cstheme="minorHAnsi"/>
          <w:noProof/>
        </w:rPr>
        <w:fldChar w:fldCharType="end"/>
      </w:r>
      <w:r w:rsidRPr="005E6008">
        <w:rPr>
          <w:rFonts w:cstheme="minorHAnsi"/>
        </w:rPr>
        <w:t xml:space="preserve">. </w:t>
      </w:r>
      <w:r w:rsidRPr="005E6008">
        <w:rPr>
          <w:rFonts w:cstheme="minorHAnsi"/>
          <w:i w:val="0"/>
          <w:iCs w:val="0"/>
        </w:rPr>
        <w:t xml:space="preserve">Het verschil tussen het IgG en IgM antistof </w:t>
      </w:r>
    </w:p>
    <w:p w14:paraId="323669AE" w14:textId="77777777" w:rsidR="000A75FA" w:rsidRPr="005E6008" w:rsidRDefault="000A75FA" w:rsidP="000A75FA">
      <w:pPr>
        <w:rPr>
          <w:rFonts w:cstheme="minorHAnsi"/>
        </w:rPr>
      </w:pPr>
      <w:r w:rsidRPr="005E6008">
        <w:rPr>
          <w:rFonts w:cstheme="minorHAnsi"/>
        </w:rPr>
        <w:t xml:space="preserve">IgM is een polymeer dat reageert het snelst reageert wanneer het in contact komt met een antigeen. Dit komt doordat dit polymeer tien bindingsplaatsen heeft. Ze kunnen echter niet allemaal tegelijk verbonden zijn met een antigeen omdat er anders sterische hindering plaats vindt. </w:t>
      </w:r>
    </w:p>
    <w:p w14:paraId="6C81090E" w14:textId="5D3E2BBA" w:rsidR="000A75FA" w:rsidRPr="005E6008" w:rsidRDefault="000A75FA" w:rsidP="000A75FA">
      <w:pPr>
        <w:rPr>
          <w:rFonts w:cstheme="minorHAnsi"/>
        </w:rPr>
      </w:pPr>
      <w:r w:rsidRPr="005E6008">
        <w:rPr>
          <w:rFonts w:cstheme="minorHAnsi"/>
        </w:rPr>
        <w:t>IgG is een ‘typische antistof’. Dit antistof bestaat uit één variabele en één constant gebied, dit zijn de twee disulfidebruggen die zich bevinden in het lichte gebied (aangegeven in Figuur</w:t>
      </w:r>
      <w:r w:rsidRPr="005E6008">
        <w:rPr>
          <w:rFonts w:cstheme="minorHAnsi"/>
          <w:color w:val="FF0000"/>
        </w:rPr>
        <w:t xml:space="preserve"> </w:t>
      </w:r>
      <w:r w:rsidR="002016F7">
        <w:rPr>
          <w:rFonts w:cstheme="minorHAnsi"/>
        </w:rPr>
        <w:t>5</w:t>
      </w:r>
      <w:r w:rsidRPr="005E6008">
        <w:rPr>
          <w:rFonts w:cstheme="minorHAnsi"/>
          <w:color w:val="FF0000"/>
        </w:rPr>
        <w:t xml:space="preserve"> </w:t>
      </w:r>
      <w:r w:rsidRPr="005E6008">
        <w:rPr>
          <w:rFonts w:cstheme="minorHAnsi"/>
        </w:rPr>
        <w:t xml:space="preserve">met de rode cirkels). Deze verbindingen vormen een peptide lus, met een zeer gelijksoortige structuur. </w:t>
      </w:r>
    </w:p>
    <w:p w14:paraId="2D455DEA" w14:textId="77777777" w:rsidR="000A75FA" w:rsidRPr="000A75FA" w:rsidRDefault="000A75FA" w:rsidP="000A75FA">
      <w:pPr>
        <w:keepNext/>
        <w:rPr>
          <w:rFonts w:asciiTheme="majorHAnsi" w:hAnsiTheme="majorHAnsi" w:cstheme="majorHAnsi"/>
        </w:rPr>
      </w:pPr>
      <w:r w:rsidRPr="000A75FA">
        <w:rPr>
          <w:rFonts w:asciiTheme="majorHAnsi" w:hAnsiTheme="majorHAnsi" w:cstheme="majorHAnsi"/>
          <w:noProof/>
        </w:rPr>
        <mc:AlternateContent>
          <mc:Choice Requires="wps">
            <w:drawing>
              <wp:anchor distT="0" distB="0" distL="114300" distR="114300" simplePos="0" relativeHeight="251697152" behindDoc="0" locked="0" layoutInCell="1" allowOverlap="1" wp14:anchorId="429A7AAC" wp14:editId="3B60F7B8">
                <wp:simplePos x="0" y="0"/>
                <wp:positionH relativeFrom="column">
                  <wp:posOffset>652780</wp:posOffset>
                </wp:positionH>
                <wp:positionV relativeFrom="paragraph">
                  <wp:posOffset>466725</wp:posOffset>
                </wp:positionV>
                <wp:extent cx="219075" cy="352425"/>
                <wp:effectExtent l="0" t="0" r="28575" b="28575"/>
                <wp:wrapNone/>
                <wp:docPr id="128" name="Ovaal 128"/>
                <wp:cNvGraphicFramePr/>
                <a:graphic xmlns:a="http://schemas.openxmlformats.org/drawingml/2006/main">
                  <a:graphicData uri="http://schemas.microsoft.com/office/word/2010/wordprocessingShape">
                    <wps:wsp>
                      <wps:cNvSpPr/>
                      <wps:spPr>
                        <a:xfrm>
                          <a:off x="0" y="0"/>
                          <a:ext cx="219075"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2AE441B" id="Ovaal 128" o:spid="_x0000_s1026" style="position:absolute;margin-left:51.4pt;margin-top:36.75pt;width:17.25pt;height:2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" filled="f" strokecolor="red" strokeweight="1pt">
                <v:stroke joinstyle="miter"/>
              </v:oval>
            </w:pict>
          </mc:Fallback>
        </mc:AlternateContent>
      </w:r>
      <w:r w:rsidRPr="000A75FA">
        <w:rPr>
          <w:rFonts w:asciiTheme="majorHAnsi" w:hAnsiTheme="majorHAnsi" w:cstheme="majorHAnsi"/>
          <w:noProof/>
        </w:rPr>
        <mc:AlternateContent>
          <mc:Choice Requires="wps">
            <w:drawing>
              <wp:anchor distT="0" distB="0" distL="114300" distR="114300" simplePos="0" relativeHeight="251696128" behindDoc="0" locked="0" layoutInCell="1" allowOverlap="1" wp14:anchorId="120C2284" wp14:editId="7694DF2B">
                <wp:simplePos x="0" y="0"/>
                <wp:positionH relativeFrom="column">
                  <wp:posOffset>881380</wp:posOffset>
                </wp:positionH>
                <wp:positionV relativeFrom="paragraph">
                  <wp:posOffset>447675</wp:posOffset>
                </wp:positionV>
                <wp:extent cx="219075" cy="352425"/>
                <wp:effectExtent l="0" t="0" r="28575" b="28575"/>
                <wp:wrapNone/>
                <wp:docPr id="129" name="Ovaal 129"/>
                <wp:cNvGraphicFramePr/>
                <a:graphic xmlns:a="http://schemas.openxmlformats.org/drawingml/2006/main">
                  <a:graphicData uri="http://schemas.microsoft.com/office/word/2010/wordprocessingShape">
                    <wps:wsp>
                      <wps:cNvSpPr/>
                      <wps:spPr>
                        <a:xfrm>
                          <a:off x="0" y="0"/>
                          <a:ext cx="219075"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1F78E83" id="Ovaal 129" o:spid="_x0000_s1026" style="position:absolute;margin-left:69.4pt;margin-top:35.25pt;width:17.25pt;height:2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" filled="f" strokecolor="red" strokeweight="1pt">
                <v:stroke joinstyle="miter"/>
              </v:oval>
            </w:pict>
          </mc:Fallback>
        </mc:AlternateContent>
      </w:r>
      <w:r w:rsidRPr="000A75FA">
        <w:rPr>
          <w:rFonts w:asciiTheme="majorHAnsi" w:hAnsiTheme="majorHAnsi" w:cstheme="majorHAnsi"/>
          <w:noProof/>
        </w:rPr>
        <w:drawing>
          <wp:inline distT="0" distB="0" distL="0" distR="0" wp14:anchorId="48425DD2" wp14:editId="35161C07">
            <wp:extent cx="1733550" cy="1714500"/>
            <wp:effectExtent l="0" t="0" r="0" b="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3550" cy="1714500"/>
                    </a:xfrm>
                    <a:prstGeom prst="rect">
                      <a:avLst/>
                    </a:prstGeom>
                    <a:noFill/>
                    <a:ln>
                      <a:noFill/>
                    </a:ln>
                  </pic:spPr>
                </pic:pic>
              </a:graphicData>
            </a:graphic>
          </wp:inline>
        </w:drawing>
      </w:r>
    </w:p>
    <w:p w14:paraId="5930AF5A" w14:textId="359B0671" w:rsidR="000A75FA" w:rsidRPr="000A75FA" w:rsidRDefault="000A75FA" w:rsidP="000A75FA">
      <w:pPr>
        <w:pStyle w:val="Bijschrift"/>
        <w:rPr>
          <w:rFonts w:asciiTheme="majorHAnsi" w:hAnsiTheme="majorHAnsi" w:cstheme="majorHAnsi"/>
          <w:i w:val="0"/>
        </w:rPr>
      </w:pPr>
      <w:r w:rsidRPr="000A75FA">
        <w:rPr>
          <w:rFonts w:asciiTheme="majorHAnsi" w:hAnsiTheme="majorHAnsi" w:cstheme="majorHAnsi"/>
        </w:rPr>
        <w:t xml:space="preserve">Figuur </w:t>
      </w:r>
      <w:r w:rsidR="00E65544">
        <w:rPr>
          <w:rFonts w:asciiTheme="majorHAnsi" w:hAnsiTheme="majorHAnsi" w:cstheme="majorHAnsi"/>
        </w:rPr>
        <w:t>5</w:t>
      </w:r>
      <w:r w:rsidRPr="000A75FA">
        <w:rPr>
          <w:rFonts w:asciiTheme="majorHAnsi" w:hAnsiTheme="majorHAnsi" w:cstheme="majorHAnsi"/>
        </w:rPr>
        <w:t xml:space="preserve">. </w:t>
      </w:r>
      <w:r w:rsidRPr="000A75FA">
        <w:rPr>
          <w:rFonts w:asciiTheme="majorHAnsi" w:hAnsiTheme="majorHAnsi" w:cstheme="majorHAnsi"/>
          <w:i w:val="0"/>
        </w:rPr>
        <w:t xml:space="preserve">Het antistof IgG met de disulfidebruggen </w:t>
      </w:r>
    </w:p>
    <w:p w14:paraId="13658521" w14:textId="3DAC84EB" w:rsidR="00FD59F2" w:rsidRPr="00191174" w:rsidRDefault="004D564B" w:rsidP="00FD59F2">
      <w:pPr>
        <w:pStyle w:val="Kop2"/>
        <w:rPr>
          <w:color w:val="84041D"/>
        </w:rPr>
      </w:pPr>
      <w:bookmarkStart w:id="48" w:name="_Toc34992977"/>
      <w:r>
        <w:rPr>
          <w:color w:val="84041D"/>
        </w:rPr>
        <w:t>6</w:t>
      </w:r>
      <w:r w:rsidR="00EF7987">
        <w:rPr>
          <w:color w:val="84041D"/>
        </w:rPr>
        <w:t xml:space="preserve">.3 </w:t>
      </w:r>
      <w:r w:rsidR="00FD59F2" w:rsidRPr="00191174">
        <w:rPr>
          <w:color w:val="84041D"/>
        </w:rPr>
        <w:t>Type 3</w:t>
      </w:r>
      <w:bookmarkEnd w:id="47"/>
      <w:bookmarkEnd w:id="48"/>
    </w:p>
    <w:p w14:paraId="38B10A2C" w14:textId="5C84ED7C" w:rsidR="00FD59F2" w:rsidRDefault="00FD59F2" w:rsidP="00FD59F2">
      <w:r>
        <w:t>Dit type wordt ook wel de immuuncomplex ziekte genoemd. Hierbij stromen de antigenen e</w:t>
      </w:r>
      <w:r w:rsidR="001E4FDC">
        <w:t xml:space="preserve"> </w:t>
      </w:r>
      <w:r>
        <w:t xml:space="preserve">n antistoffen van het type IgG en IgG door het bloed en hierdoor ontstaan de immuuncomplexen. Dit houdt in dat het antigeen is gekoppeld aan het IgG antilichaam. Hierdoor kunnen deze immuuncomplexen worden verwijderd door de rode bloedcel. </w:t>
      </w:r>
    </w:p>
    <w:p w14:paraId="7AE002E3" w14:textId="77777777" w:rsidR="00FD59F2" w:rsidRDefault="00FD59F2" w:rsidP="00FD59F2">
      <w:r>
        <w:t xml:space="preserve">Bij deze reactie ontstaan na 6 tot 8 uur allergeen klinische verschijnselen. Deze reactie komt ook voornamelijk voor bij allergische reacties op geneesmiddelen. </w:t>
      </w:r>
    </w:p>
    <w:p w14:paraId="4DAA6940" w14:textId="6509CE00" w:rsidR="00FD59F2" w:rsidRPr="00191174" w:rsidRDefault="004D564B" w:rsidP="00FD59F2">
      <w:pPr>
        <w:pStyle w:val="Kop2"/>
        <w:rPr>
          <w:color w:val="84041D"/>
        </w:rPr>
      </w:pPr>
      <w:bookmarkStart w:id="49" w:name="_Toc24364096"/>
      <w:bookmarkStart w:id="50" w:name="_Toc34992978"/>
      <w:r>
        <w:rPr>
          <w:color w:val="84041D"/>
        </w:rPr>
        <w:lastRenderedPageBreak/>
        <w:t>6</w:t>
      </w:r>
      <w:r w:rsidR="00EF7987">
        <w:rPr>
          <w:color w:val="84041D"/>
        </w:rPr>
        <w:t xml:space="preserve">.4 </w:t>
      </w:r>
      <w:r w:rsidR="00FD59F2" w:rsidRPr="00191174">
        <w:rPr>
          <w:color w:val="84041D"/>
        </w:rPr>
        <w:t>Type 4</w:t>
      </w:r>
      <w:bookmarkEnd w:id="49"/>
      <w:bookmarkEnd w:id="50"/>
    </w:p>
    <w:p w14:paraId="1D94A8F9" w14:textId="77777777" w:rsidR="00FD59F2" w:rsidRDefault="00FD59F2" w:rsidP="00FD59F2">
      <w:r>
        <w:t xml:space="preserve">Dit is een cellulaire allergie, waarbij het allergeen reageert met gesensibiliseerde T-lymfocyten. Dit type wordt ook wel het vertraagd type allergie genoemd, dit komt doordat het ontstekingsfiltraat zich na 24 tot 48 uur ontwikkeld. </w:t>
      </w:r>
    </w:p>
    <w:p w14:paraId="6B23216F" w14:textId="77777777" w:rsidR="00FD59F2" w:rsidRDefault="00FD59F2" w:rsidP="00FD59F2">
      <w:r>
        <w:t xml:space="preserve">De T-lymfocyten activeren de reactie. Deze maken diverse cytokinen aan die het betreffende antigeen kunnen elimineren. </w:t>
      </w:r>
    </w:p>
    <w:p w14:paraId="076A153A" w14:textId="2FC08AFC" w:rsidR="00FD59F2" w:rsidRDefault="00FD59F2" w:rsidP="00FD59F2">
      <w:r>
        <w:t xml:space="preserve">Deze reactie komt voornamelijk voor door contact tussen allergenen en de huid. De symptomen hiervan kunnen bijvoorbeeld huidziektes en eczeem zijn. </w:t>
      </w:r>
    </w:p>
    <w:p w14:paraId="0BBCF956" w14:textId="1F5748EC" w:rsidR="00FD59F2" w:rsidRPr="00191174" w:rsidRDefault="004D564B" w:rsidP="00FD59F2">
      <w:pPr>
        <w:pStyle w:val="Kop2"/>
        <w:rPr>
          <w:color w:val="84041D"/>
        </w:rPr>
      </w:pPr>
      <w:bookmarkStart w:id="51" w:name="_Toc24364097"/>
      <w:bookmarkStart w:id="52" w:name="_Toc34992979"/>
      <w:r>
        <w:rPr>
          <w:color w:val="84041D"/>
        </w:rPr>
        <w:t>6</w:t>
      </w:r>
      <w:r w:rsidR="00EF7987">
        <w:rPr>
          <w:color w:val="84041D"/>
        </w:rPr>
        <w:t xml:space="preserve">.5 </w:t>
      </w:r>
      <w:r w:rsidR="00FD59F2" w:rsidRPr="00191174">
        <w:rPr>
          <w:color w:val="84041D"/>
        </w:rPr>
        <w:t>Conclusie allergie types</w:t>
      </w:r>
      <w:bookmarkEnd w:id="51"/>
      <w:bookmarkEnd w:id="52"/>
      <w:r w:rsidR="00FD59F2" w:rsidRPr="00191174">
        <w:rPr>
          <w:color w:val="84041D"/>
        </w:rPr>
        <w:t xml:space="preserve"> </w:t>
      </w:r>
    </w:p>
    <w:p w14:paraId="6BB6129C" w14:textId="59A9FAA1" w:rsidR="00FD59F2" w:rsidRDefault="00FD59F2" w:rsidP="00FD59F2">
      <w:r>
        <w:t>Er wordt</w:t>
      </w:r>
      <w:r w:rsidR="00335946">
        <w:t xml:space="preserve"> met deze meesterproef</w:t>
      </w:r>
      <w:r>
        <w:t xml:space="preserve"> voornamelijk gekeken naar type 1. Dit komt doordat dit type worden veroorzaakt doordat de allergenen in contactkomen met het immuunsysteem door de luchtwegen en darmkanalen. </w:t>
      </w:r>
    </w:p>
    <w:p w14:paraId="42F4D79E" w14:textId="77777777" w:rsidR="00FD59F2" w:rsidRDefault="00FD59F2" w:rsidP="00FD59F2">
      <w:r>
        <w:t>Dit is niet van toepassing bij type 2, 3 en 4.</w:t>
      </w:r>
    </w:p>
    <w:p w14:paraId="4600A66F" w14:textId="63670785" w:rsidR="00FD59F2" w:rsidRDefault="00E729D3">
      <w:pPr>
        <w:rPr>
          <w:rFonts w:asciiTheme="majorHAnsi" w:eastAsiaTheme="majorEastAsia" w:hAnsiTheme="majorHAnsi" w:cstheme="majorBidi"/>
          <w:color w:val="2F5496" w:themeColor="accent1" w:themeShade="BF"/>
          <w:sz w:val="32"/>
          <w:szCs w:val="32"/>
        </w:rPr>
      </w:pPr>
      <w:r>
        <w:t xml:space="preserve">  </w:t>
      </w:r>
      <w:r w:rsidR="00FD59F2">
        <w:br w:type="page"/>
      </w:r>
    </w:p>
    <w:p w14:paraId="21FDC898" w14:textId="7FA58D2E" w:rsidR="00FD59F2" w:rsidRPr="00191174" w:rsidRDefault="00FD59F2" w:rsidP="00335946">
      <w:pPr>
        <w:pStyle w:val="Kop1"/>
        <w:numPr>
          <w:ilvl w:val="0"/>
          <w:numId w:val="13"/>
        </w:numPr>
        <w:rPr>
          <w:color w:val="84041D"/>
        </w:rPr>
      </w:pPr>
      <w:bookmarkStart w:id="53" w:name="_Toc24364098"/>
      <w:bookmarkStart w:id="54" w:name="_Ref27570863"/>
      <w:bookmarkStart w:id="55" w:name="_Toc34992980"/>
      <w:r w:rsidRPr="00191174">
        <w:rPr>
          <w:color w:val="84041D"/>
        </w:rPr>
        <w:lastRenderedPageBreak/>
        <w:t>Uitleg allergie type 1</w:t>
      </w:r>
      <w:bookmarkEnd w:id="53"/>
      <w:bookmarkEnd w:id="54"/>
      <w:bookmarkEnd w:id="55"/>
    </w:p>
    <w:p w14:paraId="0F2F1009" w14:textId="4A89CB94" w:rsidR="000A75FA" w:rsidRPr="000A75FA" w:rsidRDefault="000A75FA" w:rsidP="000A75FA">
      <w:pPr>
        <w:rPr>
          <w:rFonts w:cstheme="minorHAnsi"/>
        </w:rPr>
      </w:pPr>
      <w:r w:rsidRPr="000A75FA">
        <w:rPr>
          <w:rFonts w:cstheme="minorHAnsi"/>
        </w:rPr>
        <w:t>Biologiepagina (2019) heeft een animatie gemaakt met daarin uitgelegd wat er gebeurt bij een allergische reactie. In Figuur</w:t>
      </w:r>
      <w:r w:rsidRPr="000A75FA">
        <w:rPr>
          <w:rStyle w:val="Voetnootmarkering"/>
          <w:rFonts w:cstheme="minorHAnsi"/>
        </w:rPr>
        <w:footnoteReference w:id="1"/>
      </w:r>
      <w:r w:rsidRPr="000A75FA">
        <w:rPr>
          <w:rFonts w:cstheme="minorHAnsi"/>
        </w:rPr>
        <w:t xml:space="preserve"> </w:t>
      </w:r>
      <w:r w:rsidR="002016F7">
        <w:rPr>
          <w:rFonts w:cstheme="minorHAnsi"/>
        </w:rPr>
        <w:t>6</w:t>
      </w:r>
      <w:r w:rsidRPr="000A75FA">
        <w:rPr>
          <w:rFonts w:cstheme="minorHAnsi"/>
        </w:rPr>
        <w:t xml:space="preserve"> is te zien hoe de macrofaag met de T-helpercel bindt en zo de informatie over het allergeen doorgeeft. In Figuur </w:t>
      </w:r>
      <w:r w:rsidR="002016F7">
        <w:rPr>
          <w:rFonts w:cstheme="minorHAnsi"/>
        </w:rPr>
        <w:t>7</w:t>
      </w:r>
      <w:r w:rsidRPr="000A75FA">
        <w:rPr>
          <w:rFonts w:cstheme="minorHAnsi"/>
        </w:rPr>
        <w:t xml:space="preserve"> is de mestcel met de antigenen te zien. In deze cellen zijn granulen opgeslagen die histamine bevatten. Die histamine komt vrij wanneer er een allergeen met de antistoffen op de mestcel bindt. Dit is te zien op Figuur </w:t>
      </w:r>
      <w:r w:rsidR="002016F7">
        <w:rPr>
          <w:rFonts w:cstheme="minorHAnsi"/>
        </w:rPr>
        <w:t>8</w:t>
      </w:r>
      <w:r w:rsidRPr="000A75FA">
        <w:rPr>
          <w:rFonts w:cstheme="minorHAnsi"/>
        </w:rPr>
        <w:t xml:space="preserve">. In Figuur </w:t>
      </w:r>
      <w:r w:rsidR="002016F7">
        <w:rPr>
          <w:rFonts w:cstheme="minorHAnsi"/>
        </w:rPr>
        <w:t>9</w:t>
      </w:r>
      <w:r w:rsidRPr="000A75FA">
        <w:rPr>
          <w:rFonts w:cstheme="minorHAnsi"/>
        </w:rPr>
        <w:t xml:space="preserve"> is te zien hoe histamine reageert met de histaminereceptoren op de bloedvaten. Door deze reactie verwijden de bloedvaten en dit kan vervelende gevolgen hebben. Om dit te voorkomen kunnen er antihistamine stoffen op de receptoren gaan zitten. Dit is te zien in Figuur </w:t>
      </w:r>
      <w:r w:rsidR="002016F7">
        <w:rPr>
          <w:rFonts w:cstheme="minorHAnsi"/>
        </w:rPr>
        <w:t>10</w:t>
      </w:r>
      <w:r w:rsidRPr="000A75FA">
        <w:rPr>
          <w:rFonts w:cstheme="minorHAnsi"/>
        </w:rPr>
        <w:t>.</w:t>
      </w:r>
    </w:p>
    <w:p w14:paraId="041B55BB" w14:textId="69BDD4C3" w:rsidR="000A75FA" w:rsidRDefault="000A75FA" w:rsidP="009A6A31">
      <w:pPr>
        <w:rPr>
          <w:rFonts w:ascii="Gadugi" w:hAnsi="Gadugi"/>
        </w:rPr>
      </w:pPr>
      <w:r w:rsidRPr="002A7BF0">
        <w:rPr>
          <w:noProof/>
        </w:rPr>
        <w:drawing>
          <wp:anchor distT="0" distB="0" distL="114300" distR="114300" simplePos="0" relativeHeight="251700224" behindDoc="0" locked="0" layoutInCell="1" allowOverlap="1" wp14:anchorId="751EC712" wp14:editId="54B48B76">
            <wp:simplePos x="0" y="0"/>
            <wp:positionH relativeFrom="margin">
              <wp:align>right</wp:align>
            </wp:positionH>
            <wp:positionV relativeFrom="paragraph">
              <wp:posOffset>7620</wp:posOffset>
            </wp:positionV>
            <wp:extent cx="2790825" cy="1695450"/>
            <wp:effectExtent l="0" t="0" r="9525" b="0"/>
            <wp:wrapThrough wrapText="bothSides">
              <wp:wrapPolygon edited="0">
                <wp:start x="0" y="0"/>
                <wp:lineTo x="0" y="21357"/>
                <wp:lineTo x="21526" y="21357"/>
                <wp:lineTo x="21526"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5629" t="24397" r="25925" b="23281"/>
                    <a:stretch/>
                  </pic:blipFill>
                  <pic:spPr bwMode="auto">
                    <a:xfrm>
                      <a:off x="0" y="0"/>
                      <a:ext cx="2790825"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6A054349" wp14:editId="39AF1107">
            <wp:simplePos x="0" y="0"/>
            <wp:positionH relativeFrom="margin">
              <wp:align>left</wp:align>
            </wp:positionH>
            <wp:positionV relativeFrom="paragraph">
              <wp:posOffset>12065</wp:posOffset>
            </wp:positionV>
            <wp:extent cx="2514600" cy="1847850"/>
            <wp:effectExtent l="0" t="0" r="0" b="0"/>
            <wp:wrapThrough wrapText="bothSides">
              <wp:wrapPolygon edited="0">
                <wp:start x="0" y="0"/>
                <wp:lineTo x="0" y="21377"/>
                <wp:lineTo x="21436" y="21377"/>
                <wp:lineTo x="21436"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9596" t="24397" r="26753" b="18577"/>
                    <a:stretch/>
                  </pic:blipFill>
                  <pic:spPr bwMode="auto">
                    <a:xfrm>
                      <a:off x="0" y="0"/>
                      <a:ext cx="2514600"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A2DF2B" w14:textId="77777777" w:rsidR="000A75FA" w:rsidRDefault="000A75FA" w:rsidP="009A6A31">
      <w:pPr>
        <w:rPr>
          <w:rFonts w:ascii="Gadugi" w:hAnsi="Gadugi"/>
        </w:rPr>
      </w:pPr>
    </w:p>
    <w:p w14:paraId="765ED8A9" w14:textId="77777777" w:rsidR="000A75FA" w:rsidRDefault="000A75FA" w:rsidP="009A6A31">
      <w:pPr>
        <w:rPr>
          <w:rFonts w:ascii="Gadugi" w:hAnsi="Gadugi"/>
        </w:rPr>
      </w:pPr>
    </w:p>
    <w:p w14:paraId="475152BE" w14:textId="77777777" w:rsidR="000A75FA" w:rsidRDefault="000A75FA" w:rsidP="009A6A31">
      <w:pPr>
        <w:rPr>
          <w:rFonts w:ascii="Gadugi" w:hAnsi="Gadugi"/>
        </w:rPr>
      </w:pPr>
    </w:p>
    <w:p w14:paraId="54359FA2" w14:textId="3115756F" w:rsidR="000A75FA" w:rsidRDefault="000A75FA" w:rsidP="009A6A31">
      <w:pPr>
        <w:rPr>
          <w:rFonts w:ascii="Gadugi" w:hAnsi="Gadugi"/>
        </w:rPr>
      </w:pPr>
    </w:p>
    <w:p w14:paraId="528A1052" w14:textId="73D0313C" w:rsidR="000A75FA" w:rsidRDefault="000A75FA" w:rsidP="009A6A31">
      <w:pPr>
        <w:rPr>
          <w:rFonts w:ascii="Gadugi" w:hAnsi="Gadugi"/>
        </w:rPr>
      </w:pPr>
      <w:r>
        <w:rPr>
          <w:noProof/>
        </w:rPr>
        <mc:AlternateContent>
          <mc:Choice Requires="wps">
            <w:drawing>
              <wp:anchor distT="0" distB="0" distL="114300" distR="114300" simplePos="0" relativeHeight="251704320" behindDoc="0" locked="0" layoutInCell="1" allowOverlap="1" wp14:anchorId="4C717A6B" wp14:editId="14FDC0E3">
                <wp:simplePos x="0" y="0"/>
                <wp:positionH relativeFrom="margin">
                  <wp:align>right</wp:align>
                </wp:positionH>
                <wp:positionV relativeFrom="paragraph">
                  <wp:posOffset>181610</wp:posOffset>
                </wp:positionV>
                <wp:extent cx="2800350" cy="635"/>
                <wp:effectExtent l="0" t="0" r="0" b="0"/>
                <wp:wrapThrough wrapText="bothSides">
                  <wp:wrapPolygon edited="0">
                    <wp:start x="0" y="0"/>
                    <wp:lineTo x="0" y="20057"/>
                    <wp:lineTo x="21453" y="20057"/>
                    <wp:lineTo x="21453" y="0"/>
                    <wp:lineTo x="0" y="0"/>
                  </wp:wrapPolygon>
                </wp:wrapThrough>
                <wp:docPr id="136" name="Tekstvak 136"/>
                <wp:cNvGraphicFramePr/>
                <a:graphic xmlns:a="http://schemas.openxmlformats.org/drawingml/2006/main">
                  <a:graphicData uri="http://schemas.microsoft.com/office/word/2010/wordprocessingShape">
                    <wps:wsp>
                      <wps:cNvSpPr txBox="1"/>
                      <wps:spPr>
                        <a:xfrm>
                          <a:off x="0" y="0"/>
                          <a:ext cx="2800350" cy="635"/>
                        </a:xfrm>
                        <a:prstGeom prst="rect">
                          <a:avLst/>
                        </a:prstGeom>
                        <a:solidFill>
                          <a:prstClr val="white"/>
                        </a:solidFill>
                        <a:ln>
                          <a:noFill/>
                        </a:ln>
                      </wps:spPr>
                      <wps:txbx>
                        <w:txbxContent>
                          <w:p w14:paraId="65C062BA" w14:textId="66A8C7F8" w:rsidR="00185B8E" w:rsidRPr="00DF2C20" w:rsidRDefault="00185B8E" w:rsidP="000A75FA">
                            <w:pPr>
                              <w:pStyle w:val="Bijschrift"/>
                              <w:rPr>
                                <w:noProof/>
                              </w:rPr>
                            </w:pPr>
                            <w:r>
                              <w:t xml:space="preserve">Figuur 7. </w:t>
                            </w:r>
                            <w:r w:rsidRPr="00D00012">
                              <w:rPr>
                                <w:i w:val="0"/>
                              </w:rPr>
                              <w:t>De mestcel met de antistoffen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717A6B" id="Tekstvak 136" o:spid="_x0000_s1030" type="#_x0000_t202" style="position:absolute;margin-left:169.3pt;margin-top:14.3pt;width:220.5pt;height:.05pt;z-index:2517043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" stroked="f">
                <v:textbox style="mso-fit-shape-to-text:t" inset="0,0,0,0">
                  <w:txbxContent>
                    <w:p w14:paraId="65C062BA" w14:textId="66A8C7F8" w:rsidR="00185B8E" w:rsidRPr="00DF2C20" w:rsidRDefault="00185B8E" w:rsidP="000A75FA">
                      <w:pPr>
                        <w:pStyle w:val="Bijschrift"/>
                        <w:rPr>
                          <w:noProof/>
                        </w:rPr>
                      </w:pPr>
                      <w:r>
                        <w:t xml:space="preserve">Figuur 7. </w:t>
                      </w:r>
                      <w:r w:rsidRPr="00D00012">
                        <w:rPr>
                          <w:i w:val="0"/>
                        </w:rPr>
                        <w:t>De mestcel met de antistoffen</w:t>
                      </w:r>
                    </w:p>
                  </w:txbxContent>
                </v:textbox>
                <w10:wrap type="through" anchorx="margin"/>
              </v:shape>
            </w:pict>
          </mc:Fallback>
        </mc:AlternateContent>
      </w:r>
      <w:r>
        <w:rPr>
          <w:noProof/>
        </w:rPr>
        <mc:AlternateContent>
          <mc:Choice Requires="wps">
            <w:drawing>
              <wp:anchor distT="0" distB="0" distL="114300" distR="114300" simplePos="0" relativeHeight="251705344" behindDoc="0" locked="0" layoutInCell="1" allowOverlap="1" wp14:anchorId="5261515F" wp14:editId="32C744EA">
                <wp:simplePos x="0" y="0"/>
                <wp:positionH relativeFrom="margin">
                  <wp:align>left</wp:align>
                </wp:positionH>
                <wp:positionV relativeFrom="paragraph">
                  <wp:posOffset>161290</wp:posOffset>
                </wp:positionV>
                <wp:extent cx="2514600" cy="323850"/>
                <wp:effectExtent l="0" t="0" r="0" b="0"/>
                <wp:wrapThrough wrapText="bothSides">
                  <wp:wrapPolygon edited="0">
                    <wp:start x="0" y="0"/>
                    <wp:lineTo x="0" y="20329"/>
                    <wp:lineTo x="21436" y="20329"/>
                    <wp:lineTo x="21436" y="0"/>
                    <wp:lineTo x="0" y="0"/>
                  </wp:wrapPolygon>
                </wp:wrapThrough>
                <wp:docPr id="133" name="Tekstvak 133"/>
                <wp:cNvGraphicFramePr/>
                <a:graphic xmlns:a="http://schemas.openxmlformats.org/drawingml/2006/main">
                  <a:graphicData uri="http://schemas.microsoft.com/office/word/2010/wordprocessingShape">
                    <wps:wsp>
                      <wps:cNvSpPr txBox="1"/>
                      <wps:spPr>
                        <a:xfrm>
                          <a:off x="0" y="0"/>
                          <a:ext cx="2514600" cy="323850"/>
                        </a:xfrm>
                        <a:prstGeom prst="rect">
                          <a:avLst/>
                        </a:prstGeom>
                        <a:solidFill>
                          <a:prstClr val="white"/>
                        </a:solidFill>
                        <a:ln>
                          <a:noFill/>
                        </a:ln>
                      </wps:spPr>
                      <wps:txbx>
                        <w:txbxContent>
                          <w:p w14:paraId="0AA45F8A" w14:textId="64801E61" w:rsidR="00185B8E" w:rsidRPr="00646122" w:rsidRDefault="00185B8E" w:rsidP="000A75FA">
                            <w:pPr>
                              <w:pStyle w:val="Bijschrift"/>
                              <w:rPr>
                                <w:noProof/>
                              </w:rPr>
                            </w:pPr>
                            <w:r>
                              <w:t>Figuur 6.</w:t>
                            </w:r>
                            <w:r w:rsidRPr="009972F0">
                              <w:t xml:space="preserve"> </w:t>
                            </w:r>
                            <w:r w:rsidRPr="00D00012">
                              <w:rPr>
                                <w:i w:val="0"/>
                              </w:rPr>
                              <w:t>De antigeen presenterende cel laat het allergeen zien aan de T-helpercel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61515F" id="Tekstvak 133" o:spid="_x0000_s1031" type="#_x0000_t202" style="position:absolute;margin-left:0;margin-top:12.7pt;width:198pt;height:25.5pt;z-index:251705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" stroked="f">
                <v:textbox inset="0,0,0,0">
                  <w:txbxContent>
                    <w:p w14:paraId="0AA45F8A" w14:textId="64801E61" w:rsidR="00185B8E" w:rsidRPr="00646122" w:rsidRDefault="00185B8E" w:rsidP="000A75FA">
                      <w:pPr>
                        <w:pStyle w:val="Bijschrift"/>
                        <w:rPr>
                          <w:noProof/>
                        </w:rPr>
                      </w:pPr>
                      <w:r>
                        <w:t>Figuur 6.</w:t>
                      </w:r>
                      <w:r w:rsidRPr="009972F0">
                        <w:t xml:space="preserve"> </w:t>
                      </w:r>
                      <w:r w:rsidRPr="00D00012">
                        <w:rPr>
                          <w:i w:val="0"/>
                        </w:rPr>
                        <w:t>De antigeen presenterende cel laat het allergeen zien aan de T-helpercel</w:t>
                      </w:r>
                    </w:p>
                  </w:txbxContent>
                </v:textbox>
                <w10:wrap type="through" anchorx="margin"/>
              </v:shape>
            </w:pict>
          </mc:Fallback>
        </mc:AlternateContent>
      </w:r>
      <w:r w:rsidRPr="002A7BF0">
        <w:rPr>
          <w:noProof/>
        </w:rPr>
        <w:drawing>
          <wp:anchor distT="0" distB="0" distL="114300" distR="114300" simplePos="0" relativeHeight="251701248" behindDoc="0" locked="0" layoutInCell="1" allowOverlap="1" wp14:anchorId="4DD1D4B1" wp14:editId="304BDEA5">
            <wp:simplePos x="0" y="0"/>
            <wp:positionH relativeFrom="margin">
              <wp:align>left</wp:align>
            </wp:positionH>
            <wp:positionV relativeFrom="paragraph">
              <wp:posOffset>560705</wp:posOffset>
            </wp:positionV>
            <wp:extent cx="2514600" cy="1819275"/>
            <wp:effectExtent l="0" t="0" r="0" b="9525"/>
            <wp:wrapThrough wrapText="bothSides">
              <wp:wrapPolygon edited="0">
                <wp:start x="0" y="0"/>
                <wp:lineTo x="0" y="21487"/>
                <wp:lineTo x="21436" y="21487"/>
                <wp:lineTo x="21436"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0258" t="25573" r="26091" b="18283"/>
                    <a:stretch/>
                  </pic:blipFill>
                  <pic:spPr bwMode="auto">
                    <a:xfrm>
                      <a:off x="0" y="0"/>
                      <a:ext cx="2514600"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BA361C" w14:textId="32981EB3" w:rsidR="000A75FA" w:rsidRDefault="000A75FA" w:rsidP="009A6A31">
      <w:pPr>
        <w:rPr>
          <w:rFonts w:ascii="Gadugi" w:hAnsi="Gadugi"/>
        </w:rPr>
      </w:pPr>
      <w:r>
        <w:rPr>
          <w:noProof/>
        </w:rPr>
        <mc:AlternateContent>
          <mc:Choice Requires="wps">
            <w:drawing>
              <wp:anchor distT="0" distB="0" distL="114300" distR="114300" simplePos="0" relativeHeight="251707392" behindDoc="0" locked="0" layoutInCell="1" allowOverlap="1" wp14:anchorId="7F84AF04" wp14:editId="10DE750C">
                <wp:simplePos x="0" y="0"/>
                <wp:positionH relativeFrom="margin">
                  <wp:align>right</wp:align>
                </wp:positionH>
                <wp:positionV relativeFrom="paragraph">
                  <wp:posOffset>1958340</wp:posOffset>
                </wp:positionV>
                <wp:extent cx="2886075" cy="635"/>
                <wp:effectExtent l="0" t="0" r="9525" b="0"/>
                <wp:wrapThrough wrapText="bothSides">
                  <wp:wrapPolygon edited="0">
                    <wp:start x="0" y="0"/>
                    <wp:lineTo x="0" y="20282"/>
                    <wp:lineTo x="21529" y="20282"/>
                    <wp:lineTo x="21529" y="0"/>
                    <wp:lineTo x="0" y="0"/>
                  </wp:wrapPolygon>
                </wp:wrapThrough>
                <wp:docPr id="135" name="Tekstvak 135"/>
                <wp:cNvGraphicFramePr/>
                <a:graphic xmlns:a="http://schemas.openxmlformats.org/drawingml/2006/main">
                  <a:graphicData uri="http://schemas.microsoft.com/office/word/2010/wordprocessingShape">
                    <wps:wsp>
                      <wps:cNvSpPr txBox="1"/>
                      <wps:spPr>
                        <a:xfrm>
                          <a:off x="0" y="0"/>
                          <a:ext cx="2886075" cy="635"/>
                        </a:xfrm>
                        <a:prstGeom prst="rect">
                          <a:avLst/>
                        </a:prstGeom>
                        <a:solidFill>
                          <a:prstClr val="white"/>
                        </a:solidFill>
                        <a:ln>
                          <a:noFill/>
                        </a:ln>
                      </wps:spPr>
                      <wps:txbx>
                        <w:txbxContent>
                          <w:p w14:paraId="1C395DFD" w14:textId="0818866B" w:rsidR="00185B8E" w:rsidRPr="004657A0" w:rsidRDefault="00185B8E" w:rsidP="000A75FA">
                            <w:pPr>
                              <w:pStyle w:val="Bijschrift"/>
                              <w:rPr>
                                <w:noProof/>
                              </w:rPr>
                            </w:pPr>
                            <w:r>
                              <w:t xml:space="preserve">Figuur 9. </w:t>
                            </w:r>
                            <w:r w:rsidRPr="00D00012">
                              <w:rPr>
                                <w:i w:val="0"/>
                              </w:rPr>
                              <w:t>Histamine bindt aan de histaminereceptoren aan de bloedvaten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84AF04" id="Tekstvak 135" o:spid="_x0000_s1032" type="#_x0000_t202" style="position:absolute;margin-left:176.05pt;margin-top:154.2pt;width:227.25pt;height:.05pt;z-index:2517073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" stroked="f">
                <v:textbox style="mso-fit-shape-to-text:t" inset="0,0,0,0">
                  <w:txbxContent>
                    <w:p w14:paraId="1C395DFD" w14:textId="0818866B" w:rsidR="00185B8E" w:rsidRPr="004657A0" w:rsidRDefault="00185B8E" w:rsidP="000A75FA">
                      <w:pPr>
                        <w:pStyle w:val="Bijschrift"/>
                        <w:rPr>
                          <w:noProof/>
                        </w:rPr>
                      </w:pPr>
                      <w:r>
                        <w:t xml:space="preserve">Figuur 9. </w:t>
                      </w:r>
                      <w:r w:rsidRPr="00D00012">
                        <w:rPr>
                          <w:i w:val="0"/>
                        </w:rPr>
                        <w:t>Histamine bindt aan de histaminereceptoren aan de bloedvaten</w:t>
                      </w:r>
                    </w:p>
                  </w:txbxContent>
                </v:textbox>
                <w10:wrap type="through" anchorx="margin"/>
              </v:shape>
            </w:pict>
          </mc:Fallback>
        </mc:AlternateContent>
      </w:r>
      <w:r>
        <w:rPr>
          <w:noProof/>
        </w:rPr>
        <mc:AlternateContent>
          <mc:Choice Requires="wps">
            <w:drawing>
              <wp:anchor distT="0" distB="0" distL="114300" distR="114300" simplePos="0" relativeHeight="251706368" behindDoc="0" locked="0" layoutInCell="1" allowOverlap="1" wp14:anchorId="736D1732" wp14:editId="1B32E2C6">
                <wp:simplePos x="0" y="0"/>
                <wp:positionH relativeFrom="margin">
                  <wp:align>left</wp:align>
                </wp:positionH>
                <wp:positionV relativeFrom="paragraph">
                  <wp:posOffset>1953895</wp:posOffset>
                </wp:positionV>
                <wp:extent cx="2514600" cy="635"/>
                <wp:effectExtent l="0" t="0" r="0" b="0"/>
                <wp:wrapThrough wrapText="bothSides">
                  <wp:wrapPolygon edited="0">
                    <wp:start x="0" y="0"/>
                    <wp:lineTo x="0" y="20057"/>
                    <wp:lineTo x="21436" y="20057"/>
                    <wp:lineTo x="21436" y="0"/>
                    <wp:lineTo x="0" y="0"/>
                  </wp:wrapPolygon>
                </wp:wrapThrough>
                <wp:docPr id="134" name="Tekstvak 134"/>
                <wp:cNvGraphicFramePr/>
                <a:graphic xmlns:a="http://schemas.openxmlformats.org/drawingml/2006/main">
                  <a:graphicData uri="http://schemas.microsoft.com/office/word/2010/wordprocessingShape">
                    <wps:wsp>
                      <wps:cNvSpPr txBox="1"/>
                      <wps:spPr>
                        <a:xfrm>
                          <a:off x="0" y="0"/>
                          <a:ext cx="2514600" cy="635"/>
                        </a:xfrm>
                        <a:prstGeom prst="rect">
                          <a:avLst/>
                        </a:prstGeom>
                        <a:solidFill>
                          <a:prstClr val="white"/>
                        </a:solidFill>
                        <a:ln>
                          <a:noFill/>
                        </a:ln>
                      </wps:spPr>
                      <wps:txbx>
                        <w:txbxContent>
                          <w:p w14:paraId="0099E953" w14:textId="19761EE4" w:rsidR="00185B8E" w:rsidRPr="00D00012" w:rsidRDefault="00185B8E" w:rsidP="000A75FA">
                            <w:pPr>
                              <w:pStyle w:val="Bijschrift"/>
                              <w:rPr>
                                <w:i w:val="0"/>
                                <w:noProof/>
                              </w:rPr>
                            </w:pPr>
                            <w:r>
                              <w:t xml:space="preserve">Figuur 8.  </w:t>
                            </w:r>
                            <w:r w:rsidRPr="00D00012">
                              <w:rPr>
                                <w:i w:val="0"/>
                              </w:rPr>
                              <w:t>Het histamine komt vrij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6D1732" id="Tekstvak 134" o:spid="_x0000_s1033" type="#_x0000_t202" style="position:absolute;margin-left:0;margin-top:153.85pt;width:198pt;height:.05pt;z-index:2517063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" stroked="f">
                <v:textbox style="mso-fit-shape-to-text:t" inset="0,0,0,0">
                  <w:txbxContent>
                    <w:p w14:paraId="0099E953" w14:textId="19761EE4" w:rsidR="00185B8E" w:rsidRPr="00D00012" w:rsidRDefault="00185B8E" w:rsidP="000A75FA">
                      <w:pPr>
                        <w:pStyle w:val="Bijschrift"/>
                        <w:rPr>
                          <w:i w:val="0"/>
                          <w:noProof/>
                        </w:rPr>
                      </w:pPr>
                      <w:r>
                        <w:t xml:space="preserve">Figuur 8.  </w:t>
                      </w:r>
                      <w:r w:rsidRPr="00D00012">
                        <w:rPr>
                          <w:i w:val="0"/>
                        </w:rPr>
                        <w:t>Het histamine komt vrij</w:t>
                      </w:r>
                    </w:p>
                  </w:txbxContent>
                </v:textbox>
                <w10:wrap type="through" anchorx="margin"/>
              </v:shape>
            </w:pict>
          </mc:Fallback>
        </mc:AlternateContent>
      </w:r>
      <w:r w:rsidRPr="00A86CEB">
        <w:rPr>
          <w:noProof/>
        </w:rPr>
        <w:drawing>
          <wp:anchor distT="0" distB="0" distL="114300" distR="114300" simplePos="0" relativeHeight="251702272" behindDoc="0" locked="0" layoutInCell="1" allowOverlap="1" wp14:anchorId="167DF99D" wp14:editId="7D7B8B5C">
            <wp:simplePos x="0" y="0"/>
            <wp:positionH relativeFrom="margin">
              <wp:align>right</wp:align>
            </wp:positionH>
            <wp:positionV relativeFrom="paragraph">
              <wp:posOffset>276225</wp:posOffset>
            </wp:positionV>
            <wp:extent cx="2886075" cy="1695450"/>
            <wp:effectExtent l="0" t="0" r="9525" b="0"/>
            <wp:wrapThrough wrapText="bothSides">
              <wp:wrapPolygon edited="0">
                <wp:start x="0" y="0"/>
                <wp:lineTo x="0" y="21357"/>
                <wp:lineTo x="21529" y="21357"/>
                <wp:lineTo x="21529"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4140" t="24397" r="25761" b="23281"/>
                    <a:stretch/>
                  </pic:blipFill>
                  <pic:spPr bwMode="auto">
                    <a:xfrm>
                      <a:off x="0" y="0"/>
                      <a:ext cx="2886075"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23ACB1" w14:textId="30696CBC" w:rsidR="000A75FA" w:rsidRDefault="000A75FA" w:rsidP="009A6A31">
      <w:pPr>
        <w:rPr>
          <w:rFonts w:ascii="Gadugi" w:hAnsi="Gadugi"/>
        </w:rPr>
      </w:pPr>
      <w:r w:rsidRPr="00A86CEB">
        <w:rPr>
          <w:noProof/>
        </w:rPr>
        <w:drawing>
          <wp:anchor distT="0" distB="0" distL="114300" distR="114300" simplePos="0" relativeHeight="251703296" behindDoc="0" locked="0" layoutInCell="1" allowOverlap="1" wp14:anchorId="18AEE080" wp14:editId="577D2EE1">
            <wp:simplePos x="0" y="0"/>
            <wp:positionH relativeFrom="margin">
              <wp:align>left</wp:align>
            </wp:positionH>
            <wp:positionV relativeFrom="paragraph">
              <wp:posOffset>2007235</wp:posOffset>
            </wp:positionV>
            <wp:extent cx="2400300" cy="1389380"/>
            <wp:effectExtent l="0" t="0" r="0" b="1270"/>
            <wp:wrapThrough wrapText="bothSides">
              <wp:wrapPolygon edited="0">
                <wp:start x="0" y="0"/>
                <wp:lineTo x="0" y="21324"/>
                <wp:lineTo x="21429" y="21324"/>
                <wp:lineTo x="21429" y="0"/>
                <wp:lineTo x="0" y="0"/>
              </wp:wrapPolygon>
            </wp:wrapThrough>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4140" t="25279" r="25595" b="22986"/>
                    <a:stretch/>
                  </pic:blipFill>
                  <pic:spPr bwMode="auto">
                    <a:xfrm>
                      <a:off x="0" y="0"/>
                      <a:ext cx="2400300" cy="1389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F690B4" w14:textId="77777777" w:rsidR="000A75FA" w:rsidRDefault="000A75FA" w:rsidP="009A6A31">
      <w:pPr>
        <w:rPr>
          <w:rFonts w:ascii="Gadugi" w:hAnsi="Gadugi"/>
        </w:rPr>
      </w:pPr>
    </w:p>
    <w:p w14:paraId="5A6DC6A5" w14:textId="77777777" w:rsidR="000A75FA" w:rsidRDefault="000A75FA" w:rsidP="009A6A31">
      <w:pPr>
        <w:rPr>
          <w:rFonts w:ascii="Gadugi" w:hAnsi="Gadugi"/>
        </w:rPr>
      </w:pPr>
    </w:p>
    <w:p w14:paraId="5101A754" w14:textId="77777777" w:rsidR="000A75FA" w:rsidRDefault="000A75FA" w:rsidP="009A6A31">
      <w:pPr>
        <w:rPr>
          <w:rFonts w:ascii="Gadugi" w:hAnsi="Gadugi"/>
        </w:rPr>
      </w:pPr>
    </w:p>
    <w:p w14:paraId="56D65674" w14:textId="78BB2B88" w:rsidR="009A6A31" w:rsidRPr="000A75FA" w:rsidRDefault="000A75FA" w:rsidP="009A6A31">
      <w:pPr>
        <w:rPr>
          <w:rFonts w:ascii="Gadugi" w:hAnsi="Gadugi"/>
        </w:rPr>
      </w:pPr>
      <w:r>
        <w:rPr>
          <w:noProof/>
        </w:rPr>
        <mc:AlternateContent>
          <mc:Choice Requires="wps">
            <w:drawing>
              <wp:anchor distT="0" distB="0" distL="114300" distR="114300" simplePos="0" relativeHeight="251708416" behindDoc="0" locked="0" layoutInCell="1" allowOverlap="1" wp14:anchorId="1E6C71DF" wp14:editId="237E0A3A">
                <wp:simplePos x="0" y="0"/>
                <wp:positionH relativeFrom="margin">
                  <wp:align>left</wp:align>
                </wp:positionH>
                <wp:positionV relativeFrom="paragraph">
                  <wp:posOffset>277495</wp:posOffset>
                </wp:positionV>
                <wp:extent cx="2895600" cy="635"/>
                <wp:effectExtent l="0" t="0" r="0" b="0"/>
                <wp:wrapThrough wrapText="bothSides">
                  <wp:wrapPolygon edited="0">
                    <wp:start x="0" y="0"/>
                    <wp:lineTo x="0" y="20057"/>
                    <wp:lineTo x="21458" y="20057"/>
                    <wp:lineTo x="21458" y="0"/>
                    <wp:lineTo x="0" y="0"/>
                  </wp:wrapPolygon>
                </wp:wrapThrough>
                <wp:docPr id="132" name="Tekstvak 132"/>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wps:spPr>
                      <wps:txbx>
                        <w:txbxContent>
                          <w:p w14:paraId="63ED4ED8" w14:textId="29608C2B" w:rsidR="00185B8E" w:rsidRPr="001D44B7" w:rsidRDefault="00185B8E" w:rsidP="000A75FA">
                            <w:pPr>
                              <w:pStyle w:val="Bijschrift"/>
                              <w:rPr>
                                <w:noProof/>
                              </w:rPr>
                            </w:pPr>
                            <w:r>
                              <w:t xml:space="preserve">Figuur 10. </w:t>
                            </w:r>
                            <w:r w:rsidRPr="00D00012">
                              <w:rPr>
                                <w:i w:val="0"/>
                              </w:rPr>
                              <w:t>Antihistamine aan de receptoren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6C71DF" id="Tekstvak 132" o:spid="_x0000_s1034" type="#_x0000_t202" style="position:absolute;margin-left:0;margin-top:21.85pt;width:228pt;height:.05pt;z-index:2517084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" stroked="f">
                <v:textbox style="mso-fit-shape-to-text:t" inset="0,0,0,0">
                  <w:txbxContent>
                    <w:p w14:paraId="63ED4ED8" w14:textId="29608C2B" w:rsidR="00185B8E" w:rsidRPr="001D44B7" w:rsidRDefault="00185B8E" w:rsidP="000A75FA">
                      <w:pPr>
                        <w:pStyle w:val="Bijschrift"/>
                        <w:rPr>
                          <w:noProof/>
                        </w:rPr>
                      </w:pPr>
                      <w:r>
                        <w:t xml:space="preserve">Figuur 10. </w:t>
                      </w:r>
                      <w:r w:rsidRPr="00D00012">
                        <w:rPr>
                          <w:i w:val="0"/>
                        </w:rPr>
                        <w:t>Antihistamine aan de receptoren</w:t>
                      </w:r>
                    </w:p>
                  </w:txbxContent>
                </v:textbox>
                <w10:wrap type="through" anchorx="margin"/>
              </v:shape>
            </w:pict>
          </mc:Fallback>
        </mc:AlternateContent>
      </w:r>
      <w:r w:rsidR="009A6A31">
        <w:br w:type="page"/>
      </w:r>
    </w:p>
    <w:p w14:paraId="3E601963" w14:textId="06AB7FDC" w:rsidR="009A6A31" w:rsidRPr="00191174" w:rsidRDefault="009A6A31" w:rsidP="00335946">
      <w:pPr>
        <w:pStyle w:val="Kop1"/>
        <w:numPr>
          <w:ilvl w:val="0"/>
          <w:numId w:val="13"/>
        </w:numPr>
        <w:rPr>
          <w:color w:val="84041D"/>
        </w:rPr>
      </w:pPr>
      <w:bookmarkStart w:id="56" w:name="_Toc24364100"/>
      <w:bookmarkStart w:id="57" w:name="_Toc34992981"/>
      <w:r w:rsidRPr="00191174">
        <w:rPr>
          <w:color w:val="84041D"/>
        </w:rPr>
        <w:lastRenderedPageBreak/>
        <w:t>Intolerantie</w:t>
      </w:r>
      <w:bookmarkEnd w:id="56"/>
      <w:bookmarkEnd w:id="57"/>
    </w:p>
    <w:p w14:paraId="6C874298" w14:textId="77777777" w:rsidR="000A75FA" w:rsidRPr="000A75FA" w:rsidRDefault="000A75FA" w:rsidP="000A75FA">
      <w:pPr>
        <w:rPr>
          <w:rFonts w:eastAsia="Times New Roman" w:cstheme="minorHAnsi"/>
          <w:lang w:eastAsia="nl-NL"/>
        </w:rPr>
      </w:pPr>
      <w:r w:rsidRPr="000A75FA">
        <w:rPr>
          <w:rFonts w:eastAsia="Times New Roman" w:cstheme="minorHAnsi"/>
          <w:lang w:eastAsia="nl-NL"/>
        </w:rPr>
        <w:t>Wat is intolerantie eigenlijk? Intolerantie heeft niet te maken met het afweersysteem zoals een allergie. Volgens Vondermans (2016) heeft het te maken met een te kort aan enzymen. Dankzij deze enzymen kunnen grote moleculen worden afgebroken tot ze kunnen worden opgenomen in het bloed. Zonder enzymen gaat de vertering dus een stuk trager, dit zorgt voor buikpijn en winderigheid.</w:t>
      </w:r>
    </w:p>
    <w:p w14:paraId="1C12A686" w14:textId="64047009" w:rsidR="004E7B5B" w:rsidRDefault="000A75FA" w:rsidP="000A75FA">
      <w:pPr>
        <w:rPr>
          <w:rFonts w:eastAsia="Times New Roman" w:cstheme="minorHAnsi"/>
          <w:lang w:eastAsia="nl-NL"/>
        </w:rPr>
      </w:pPr>
      <w:r w:rsidRPr="000A75FA">
        <w:rPr>
          <w:rFonts w:eastAsia="Times New Roman" w:cstheme="minorHAnsi"/>
          <w:lang w:eastAsia="nl-NL"/>
        </w:rPr>
        <w:t>Ook een tekort aan transporteiwitten. Deze eiwitten zorgen voor het transport tussen de cellen. Zonder de eiwitten krijgen de cellen dus niet of niet genoeg voedingsstoffen en dit zorgt weer voor buikpijn, een opgeblazen gevoel of diarree.</w:t>
      </w:r>
    </w:p>
    <w:p w14:paraId="3877B917" w14:textId="6A112E2B" w:rsidR="000A75FA" w:rsidRPr="000A75FA" w:rsidRDefault="004E7B5B" w:rsidP="000A75FA">
      <w:pPr>
        <w:rPr>
          <w:rFonts w:eastAsia="Times New Roman" w:cstheme="minorHAnsi"/>
          <w:lang w:eastAsia="nl-NL"/>
        </w:rPr>
      </w:pPr>
      <w:r>
        <w:rPr>
          <w:rFonts w:eastAsia="Times New Roman" w:cstheme="minorHAnsi"/>
          <w:lang w:eastAsia="nl-NL"/>
        </w:rPr>
        <w:br w:type="page"/>
      </w:r>
    </w:p>
    <w:p w14:paraId="78C11621" w14:textId="4A33885D" w:rsidR="00B25BAF" w:rsidRPr="00B25BAF" w:rsidRDefault="00B25BAF" w:rsidP="00335946">
      <w:pPr>
        <w:pStyle w:val="Kop1"/>
        <w:numPr>
          <w:ilvl w:val="0"/>
          <w:numId w:val="13"/>
        </w:numPr>
        <w:rPr>
          <w:color w:val="84041D"/>
        </w:rPr>
      </w:pPr>
      <w:bookmarkStart w:id="58" w:name="_Toc34992982"/>
      <w:r w:rsidRPr="00B25BAF">
        <w:rPr>
          <w:color w:val="84041D"/>
        </w:rPr>
        <w:lastRenderedPageBreak/>
        <w:t>Specifieke allergenen</w:t>
      </w:r>
      <w:bookmarkEnd w:id="58"/>
    </w:p>
    <w:p w14:paraId="45DB7812" w14:textId="5EEA2BC2" w:rsidR="00B25BAF" w:rsidRDefault="00B25BAF" w:rsidP="00B25BAF">
      <w:r>
        <w:t>Om het onderzoek beter uit te kunnen voeren, wordt er gekeken welke allergenen vaak voorkomen bij Huijbre</w:t>
      </w:r>
      <w:r w:rsidR="00654FC9">
        <w:t>g</w:t>
      </w:r>
      <w:r>
        <w:t>ts. Deze allergenen worden hieronder benoemd en verder toegelicht</w:t>
      </w:r>
      <w:r w:rsidR="0019091F">
        <w:t>.</w:t>
      </w:r>
    </w:p>
    <w:p w14:paraId="1E49D5B9" w14:textId="5324B944" w:rsidR="00B25BAF" w:rsidRDefault="004D564B" w:rsidP="00B25BAF">
      <w:pPr>
        <w:pStyle w:val="Kop2"/>
        <w:rPr>
          <w:color w:val="84041D"/>
        </w:rPr>
      </w:pPr>
      <w:bookmarkStart w:id="59" w:name="_Toc34992983"/>
      <w:bookmarkStart w:id="60" w:name="_Toc24364101"/>
      <w:r>
        <w:rPr>
          <w:color w:val="84041D"/>
        </w:rPr>
        <w:t>9</w:t>
      </w:r>
      <w:r w:rsidR="00B25BAF">
        <w:rPr>
          <w:color w:val="84041D"/>
        </w:rPr>
        <w:t>.1 Gluten</w:t>
      </w:r>
      <w:bookmarkEnd w:id="59"/>
      <w:r w:rsidR="00B25BAF">
        <w:rPr>
          <w:color w:val="84041D"/>
        </w:rPr>
        <w:t xml:space="preserve"> </w:t>
      </w:r>
    </w:p>
    <w:p w14:paraId="52729F65" w14:textId="77777777" w:rsidR="00D04884" w:rsidRDefault="00D04884" w:rsidP="00B25BAF">
      <w:r>
        <w:t>Na het in aanraking komen van gluten zijn er drie verschillende reacties die in het lichaam plaats kunnen vinden, dit zijn:</w:t>
      </w:r>
    </w:p>
    <w:p w14:paraId="14FDDA1F" w14:textId="77777777" w:rsidR="00D04884" w:rsidRDefault="00D04884" w:rsidP="00D04884">
      <w:pPr>
        <w:pStyle w:val="Lijstalinea"/>
        <w:numPr>
          <w:ilvl w:val="0"/>
          <w:numId w:val="5"/>
        </w:numPr>
      </w:pPr>
      <w:r>
        <w:t xml:space="preserve">Tarwe allergie </w:t>
      </w:r>
    </w:p>
    <w:p w14:paraId="22F7B92D" w14:textId="77777777" w:rsidR="00D04884" w:rsidRDefault="00D04884" w:rsidP="00D04884">
      <w:pPr>
        <w:pStyle w:val="Lijstalinea"/>
        <w:numPr>
          <w:ilvl w:val="0"/>
          <w:numId w:val="5"/>
        </w:numPr>
      </w:pPr>
      <w:r>
        <w:t xml:space="preserve">Coeliakie </w:t>
      </w:r>
    </w:p>
    <w:p w14:paraId="714BC574" w14:textId="77777777" w:rsidR="00D04884" w:rsidRDefault="00D04884" w:rsidP="00D04884">
      <w:pPr>
        <w:pStyle w:val="Lijstalinea"/>
        <w:numPr>
          <w:ilvl w:val="0"/>
          <w:numId w:val="5"/>
        </w:numPr>
      </w:pPr>
      <w:r>
        <w:t xml:space="preserve">Glutensensitiviteit </w:t>
      </w:r>
    </w:p>
    <w:p w14:paraId="5BFC4A56" w14:textId="698C2168" w:rsidR="00D04884" w:rsidRDefault="004D564B" w:rsidP="00D04884">
      <w:pPr>
        <w:pStyle w:val="Kop3"/>
        <w:rPr>
          <w:color w:val="84041D"/>
        </w:rPr>
      </w:pPr>
      <w:bookmarkStart w:id="61" w:name="_Toc34992984"/>
      <w:r>
        <w:rPr>
          <w:color w:val="84041D"/>
        </w:rPr>
        <w:t>9</w:t>
      </w:r>
      <w:r w:rsidR="00D04884" w:rsidRPr="00D04884">
        <w:rPr>
          <w:color w:val="84041D"/>
        </w:rPr>
        <w:t>.1.1 Tarwe allergie</w:t>
      </w:r>
      <w:bookmarkEnd w:id="61"/>
      <w:r w:rsidR="00D04884" w:rsidRPr="00D04884">
        <w:rPr>
          <w:color w:val="84041D"/>
        </w:rPr>
        <w:t xml:space="preserve">  </w:t>
      </w:r>
    </w:p>
    <w:p w14:paraId="34C85252" w14:textId="4D4E4D45" w:rsidR="00144838" w:rsidRDefault="007962AA" w:rsidP="00144838">
      <w:r>
        <w:t>In 2018 beschreef Dr. v</w:t>
      </w:r>
      <w:r w:rsidRPr="007962AA">
        <w:t>an de Merwe</w:t>
      </w:r>
      <w:r>
        <w:t xml:space="preserve"> dat e</w:t>
      </w:r>
      <w:r w:rsidR="00144838">
        <w:t>r geen allergie</w:t>
      </w:r>
      <w:r>
        <w:t xml:space="preserve"> is</w:t>
      </w:r>
      <w:r w:rsidR="00144838">
        <w:t xml:space="preserve"> waarop mensen allergische symptomen krijgen na het in aanraking komen met gluten, wel met tarwe. Deze mensen kunnen dus wel gluten binnenkrijgen, als er geen contaminatie met tarwe heeft plaatsgevonden. Glutenallergie bestaat dus niet, het is een intolerantie. Bij een glutenintolerantie wordt de reactie ook niet veroorzaakt door het immuunsysteem, maar door de darmen. Het is dus niet hetzelfde. </w:t>
      </w:r>
    </w:p>
    <w:p w14:paraId="040AD08F" w14:textId="77777777" w:rsidR="00144838" w:rsidRDefault="00144838" w:rsidP="00144838">
      <w:r>
        <w:t>Wanneer je last hebt van een tarwe allergie, reageert het immuunsysteem op een van de vier eiwitten die in tarwe zitten. Dit zijn:</w:t>
      </w:r>
    </w:p>
    <w:p w14:paraId="2DEFBD57" w14:textId="135D345A" w:rsidR="00144838" w:rsidRDefault="00144838" w:rsidP="00144838">
      <w:pPr>
        <w:pStyle w:val="Lijstalinea"/>
        <w:numPr>
          <w:ilvl w:val="0"/>
          <w:numId w:val="25"/>
        </w:numPr>
      </w:pPr>
      <w:r>
        <w:t>Globuline</w:t>
      </w:r>
      <w:r w:rsidR="006000AF">
        <w:tab/>
      </w:r>
    </w:p>
    <w:p w14:paraId="613F7FB4" w14:textId="3F53F7FB" w:rsidR="00144838" w:rsidRDefault="00144838" w:rsidP="00144838">
      <w:pPr>
        <w:pStyle w:val="Lijstalinea"/>
        <w:numPr>
          <w:ilvl w:val="0"/>
          <w:numId w:val="25"/>
        </w:numPr>
      </w:pPr>
      <w:r>
        <w:t xml:space="preserve">Albumine </w:t>
      </w:r>
      <w:r w:rsidR="006000AF">
        <w:tab/>
      </w:r>
    </w:p>
    <w:p w14:paraId="5C131912" w14:textId="77777777" w:rsidR="00144838" w:rsidRDefault="00144838" w:rsidP="00144838">
      <w:pPr>
        <w:pStyle w:val="Lijstalinea"/>
        <w:numPr>
          <w:ilvl w:val="0"/>
          <w:numId w:val="25"/>
        </w:numPr>
      </w:pPr>
      <w:r>
        <w:t>Prolamine</w:t>
      </w:r>
    </w:p>
    <w:p w14:paraId="63B5AAF8" w14:textId="6A094BAA" w:rsidR="00144838" w:rsidRDefault="00144838" w:rsidP="00144838">
      <w:pPr>
        <w:pStyle w:val="Lijstalinea"/>
        <w:numPr>
          <w:ilvl w:val="0"/>
          <w:numId w:val="25"/>
        </w:numPr>
      </w:pPr>
      <w:r>
        <w:t>Gluteline</w:t>
      </w:r>
      <w:r w:rsidR="00C62434">
        <w:tab/>
      </w:r>
    </w:p>
    <w:p w14:paraId="03AFB1AB" w14:textId="57B00D10" w:rsidR="006000AF" w:rsidRPr="00144838" w:rsidRDefault="00144838" w:rsidP="00144838">
      <w:r>
        <w:t xml:space="preserve">Maar voornamelijk wordt de allergie veroorzaakt door gluboline en albumine.  </w:t>
      </w:r>
    </w:p>
    <w:p w14:paraId="542B59C8" w14:textId="3DB1B5D1" w:rsidR="00D6687C" w:rsidRPr="00123A94" w:rsidRDefault="004E7B5B" w:rsidP="00D6687C">
      <w:pPr>
        <w:pStyle w:val="Kop3"/>
        <w:rPr>
          <w:color w:val="84041D"/>
        </w:rPr>
      </w:pPr>
      <w:bookmarkStart w:id="62" w:name="_Toc34992985"/>
      <w:r w:rsidRPr="00DB1134">
        <w:rPr>
          <w:noProof/>
        </w:rPr>
        <w:drawing>
          <wp:anchor distT="0" distB="0" distL="114300" distR="114300" simplePos="0" relativeHeight="251670528" behindDoc="0" locked="0" layoutInCell="1" allowOverlap="1" wp14:anchorId="56223B84" wp14:editId="52D0B36B">
            <wp:simplePos x="0" y="0"/>
            <wp:positionH relativeFrom="column">
              <wp:posOffset>3729355</wp:posOffset>
            </wp:positionH>
            <wp:positionV relativeFrom="paragraph">
              <wp:posOffset>15240</wp:posOffset>
            </wp:positionV>
            <wp:extent cx="2246630" cy="1476375"/>
            <wp:effectExtent l="0" t="0" r="1270" b="952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246630" cy="1476375"/>
                    </a:xfrm>
                    <a:prstGeom prst="rect">
                      <a:avLst/>
                    </a:prstGeom>
                  </pic:spPr>
                </pic:pic>
              </a:graphicData>
            </a:graphic>
          </wp:anchor>
        </w:drawing>
      </w:r>
      <w:r w:rsidR="004D564B">
        <w:rPr>
          <w:color w:val="84041D"/>
        </w:rPr>
        <w:t>9</w:t>
      </w:r>
      <w:r w:rsidR="00D6687C" w:rsidRPr="00123A94">
        <w:rPr>
          <w:color w:val="84041D"/>
        </w:rPr>
        <w:t>.1.</w:t>
      </w:r>
      <w:r w:rsidR="00C62434">
        <w:rPr>
          <w:color w:val="84041D"/>
        </w:rPr>
        <w:t>2</w:t>
      </w:r>
      <w:r w:rsidR="00D6687C" w:rsidRPr="00123A94">
        <w:rPr>
          <w:color w:val="84041D"/>
        </w:rPr>
        <w:t xml:space="preserve"> </w:t>
      </w:r>
      <w:r w:rsidR="00123A94" w:rsidRPr="00123A94">
        <w:rPr>
          <w:color w:val="84041D"/>
        </w:rPr>
        <w:t>Co</w:t>
      </w:r>
      <w:r w:rsidR="00D6687C" w:rsidRPr="00123A94">
        <w:rPr>
          <w:color w:val="84041D"/>
        </w:rPr>
        <w:t>elia</w:t>
      </w:r>
      <w:r w:rsidR="00123A94" w:rsidRPr="00123A94">
        <w:rPr>
          <w:color w:val="84041D"/>
        </w:rPr>
        <w:t>kie</w:t>
      </w:r>
      <w:bookmarkEnd w:id="62"/>
      <w:r w:rsidR="00123A94" w:rsidRPr="00123A94">
        <w:rPr>
          <w:color w:val="84041D"/>
        </w:rPr>
        <w:t xml:space="preserve"> </w:t>
      </w:r>
    </w:p>
    <w:p w14:paraId="113C6474" w14:textId="73DD12BF" w:rsidR="004846D7" w:rsidRDefault="004E7B5B" w:rsidP="00B25BAF">
      <w:pPr>
        <w:rPr>
          <w:noProof/>
        </w:rPr>
      </w:pPr>
      <w:r>
        <w:rPr>
          <w:noProof/>
        </w:rPr>
        <mc:AlternateContent>
          <mc:Choice Requires="wps">
            <w:drawing>
              <wp:anchor distT="0" distB="0" distL="114300" distR="114300" simplePos="0" relativeHeight="251711488" behindDoc="0" locked="0" layoutInCell="1" allowOverlap="1" wp14:anchorId="2330BF09" wp14:editId="43BA0A09">
                <wp:simplePos x="0" y="0"/>
                <wp:positionH relativeFrom="column">
                  <wp:posOffset>3776980</wp:posOffset>
                </wp:positionH>
                <wp:positionV relativeFrom="paragraph">
                  <wp:posOffset>1395095</wp:posOffset>
                </wp:positionV>
                <wp:extent cx="2246630" cy="635"/>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2246630" cy="635"/>
                        </a:xfrm>
                        <a:prstGeom prst="rect">
                          <a:avLst/>
                        </a:prstGeom>
                        <a:solidFill>
                          <a:prstClr val="white"/>
                        </a:solidFill>
                        <a:ln>
                          <a:noFill/>
                        </a:ln>
                      </wps:spPr>
                      <wps:txbx>
                        <w:txbxContent>
                          <w:p w14:paraId="52F15481" w14:textId="33067EFF" w:rsidR="00185B8E" w:rsidRPr="006A382C" w:rsidRDefault="00185B8E" w:rsidP="004E7B5B">
                            <w:pPr>
                              <w:pStyle w:val="Bijschrift"/>
                              <w:rPr>
                                <w:noProof/>
                              </w:rPr>
                            </w:pPr>
                            <w:r>
                              <w:t xml:space="preserve">Figuur 11. </w:t>
                            </w:r>
                            <w:r w:rsidRPr="004E7B5B">
                              <w:rPr>
                                <w:i w:val="0"/>
                                <w:iCs w:val="0"/>
                              </w:rPr>
                              <w:t>Het gezonde darmepitheel tegenover het effect van coeliakie op het darmepitheel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30BF09" id="Tekstvak 2" o:spid="_x0000_s1035" type="#_x0000_t202" style="position:absolute;margin-left:297.4pt;margin-top:109.85pt;width:176.9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" stroked="f">
                <v:textbox style="mso-fit-shape-to-text:t" inset="0,0,0,0">
                  <w:txbxContent>
                    <w:p w14:paraId="52F15481" w14:textId="33067EFF" w:rsidR="00185B8E" w:rsidRPr="006A382C" w:rsidRDefault="00185B8E" w:rsidP="004E7B5B">
                      <w:pPr>
                        <w:pStyle w:val="Bijschrift"/>
                        <w:rPr>
                          <w:noProof/>
                        </w:rPr>
                      </w:pPr>
                      <w:r>
                        <w:t xml:space="preserve">Figuur 11. </w:t>
                      </w:r>
                      <w:r w:rsidRPr="004E7B5B">
                        <w:rPr>
                          <w:i w:val="0"/>
                          <w:iCs w:val="0"/>
                        </w:rPr>
                        <w:t>Het gezonde darmepitheel tegenover het effect van coeliakie op het darmepitheel</w:t>
                      </w:r>
                    </w:p>
                  </w:txbxContent>
                </v:textbox>
                <w10:wrap type="square"/>
              </v:shape>
            </w:pict>
          </mc:Fallback>
        </mc:AlternateContent>
      </w:r>
      <w:r w:rsidR="00123A94" w:rsidRPr="000A6A91">
        <w:t>V</w:t>
      </w:r>
      <w:r w:rsidR="00F72BB9">
        <w:t>olgens darmgezondheid wordt v</w:t>
      </w:r>
      <w:r w:rsidR="00123A94" w:rsidRPr="000A6A91">
        <w:t>aak de glutenallergie in de war gehaald met glutenintolerantie. Glutenintolerantie</w:t>
      </w:r>
      <w:r w:rsidR="00123A94">
        <w:t xml:space="preserve">, ook wel coeliakie genoemd, houdt in dat de gluten beschadigingen maken in het darmslijmvlies. Om dit verder toe te lichten, de darmcellen reageren op </w:t>
      </w:r>
      <w:r w:rsidR="00E96465">
        <w:t>het</w:t>
      </w:r>
      <w:r w:rsidR="00123A94">
        <w:t xml:space="preserve"> gluten en wordt de darmwand ‘glad’. Dit houdt in dat de darmplooien verdwijnen.</w:t>
      </w:r>
      <w:r w:rsidR="004846D7">
        <w:t xml:space="preserve"> Er ontstaan ‘gaten’ in het darmepitheel, deze ontstaan omdat door deze gaten de antilichamen de darmen binnen kunnen komen. De lymfocyten zien deze gluten namelijk als een infectie en reageert hier daarom ook op deze manier op. Deze gaten in het darmepitheelzorgen </w:t>
      </w:r>
      <w:r w:rsidR="004F5377">
        <w:t>ervoor</w:t>
      </w:r>
      <w:r w:rsidR="004846D7">
        <w:t xml:space="preserve"> dat deze kapot gaan. </w:t>
      </w:r>
      <w:r w:rsidR="00123A94">
        <w:t xml:space="preserve"> </w:t>
      </w:r>
      <w:r w:rsidR="006311C4">
        <w:t xml:space="preserve">Dit kapot gaan van de darmplooien, wordt ook wel vlokatrofie genoemd. </w:t>
      </w:r>
      <w:r w:rsidR="00123A94">
        <w:t>Het eten kan dus niet op de juiste manier worden verteerd en dit leidt tot buikpijn en diarree, hierdoor krijg je dus minder voedingsstoffen binnen.</w:t>
      </w:r>
      <w:r w:rsidR="00DB1134" w:rsidRPr="00DB1134">
        <w:rPr>
          <w:noProof/>
        </w:rPr>
        <w:t xml:space="preserve"> </w:t>
      </w:r>
    </w:p>
    <w:p w14:paraId="1A572E42" w14:textId="0B247B71" w:rsidR="0046181D" w:rsidRDefault="007962AA" w:rsidP="00B25BAF">
      <w:r>
        <w:t>Volgens</w:t>
      </w:r>
      <w:r w:rsidRPr="007962AA">
        <w:t xml:space="preserve"> </w:t>
      </w:r>
      <w:r>
        <w:t>Gilissen Broeck heb je c</w:t>
      </w:r>
      <w:r w:rsidR="0046181D">
        <w:t>oeliakie</w:t>
      </w:r>
      <w:r>
        <w:t xml:space="preserve"> a</w:t>
      </w:r>
      <w:r w:rsidR="0046181D">
        <w:t xml:space="preserve">ls je bepaalde HLA-antigenen, oftewel erfelijke eiwitten, op het membraan van </w:t>
      </w:r>
      <w:r w:rsidR="00E96465">
        <w:t>kern houdende</w:t>
      </w:r>
      <w:r w:rsidR="0046181D">
        <w:t xml:space="preserve"> cellen en bloedplaatjes zitten. Er zijn twee HLA-</w:t>
      </w:r>
      <w:r w:rsidR="00E96465">
        <w:t>antigenen</w:t>
      </w:r>
      <w:r w:rsidR="0046181D">
        <w:t xml:space="preserve"> die dit </w:t>
      </w:r>
      <w:r w:rsidR="00E96465">
        <w:t>kunnen</w:t>
      </w:r>
      <w:r w:rsidR="0046181D">
        <w:t xml:space="preserve"> veroorzaken, namelijk HLA-DQ2 en HLA-DQ8. </w:t>
      </w:r>
    </w:p>
    <w:p w14:paraId="6A18BD33" w14:textId="187B13AA" w:rsidR="006311C4" w:rsidRDefault="00AF7ED7" w:rsidP="00785B4C">
      <w:r>
        <w:t xml:space="preserve">Voorafgaand aan het </w:t>
      </w:r>
      <w:r w:rsidR="00E96465">
        <w:t>HLA-onderzoek</w:t>
      </w:r>
      <w:r>
        <w:t xml:space="preserve"> wordt er gekeken of IgA- of IgG-antistoffen in het lichaam aanwezig zijn. Wanneer deze testen negatief zijn, maar de patiënt heeft wel last van de symptomen van de atypische vorm is coeliakie al uitgesloten. </w:t>
      </w:r>
    </w:p>
    <w:p w14:paraId="2CA70E34" w14:textId="630479DB" w:rsidR="00267B2F" w:rsidRDefault="007962AA" w:rsidP="007962AA">
      <w:pPr>
        <w:pStyle w:val="Geenafstand"/>
      </w:pPr>
      <w:r>
        <w:lastRenderedPageBreak/>
        <w:t>Volgens Dr. v</w:t>
      </w:r>
      <w:r w:rsidRPr="007962AA">
        <w:t>an de Merwe</w:t>
      </w:r>
      <w:r>
        <w:t xml:space="preserve"> wordt c</w:t>
      </w:r>
      <w:r w:rsidR="00267B2F">
        <w:t xml:space="preserve">oeliakie verdeeld in verschillende </w:t>
      </w:r>
      <w:r w:rsidR="00E96465">
        <w:t>categorieën</w:t>
      </w:r>
      <w:r w:rsidR="00BA6DE1">
        <w:t xml:space="preserve">, hierbij zijn ook de oorzaken en </w:t>
      </w:r>
      <w:r w:rsidR="00E96465">
        <w:t>symptomen</w:t>
      </w:r>
      <w:r w:rsidR="00BA6DE1">
        <w:t xml:space="preserve"> opgesomd</w:t>
      </w:r>
      <w:r w:rsidR="00267B2F">
        <w:t>:</w:t>
      </w:r>
    </w:p>
    <w:p w14:paraId="7954D42F" w14:textId="0504C433" w:rsidR="00267B2F" w:rsidRDefault="00267B2F" w:rsidP="00267B2F">
      <w:pPr>
        <w:pStyle w:val="Lijstalinea"/>
        <w:numPr>
          <w:ilvl w:val="0"/>
          <w:numId w:val="5"/>
        </w:numPr>
      </w:pPr>
      <w:r>
        <w:t>Klassieke vorm</w:t>
      </w:r>
    </w:p>
    <w:p w14:paraId="3B53FE7C" w14:textId="77777777" w:rsidR="00BA6DE1" w:rsidRDefault="00BA6DE1" w:rsidP="00BA6DE1">
      <w:pPr>
        <w:pStyle w:val="Lijstalinea"/>
        <w:numPr>
          <w:ilvl w:val="1"/>
          <w:numId w:val="5"/>
        </w:numPr>
      </w:pPr>
      <w:r>
        <w:t>V</w:t>
      </w:r>
      <w:r w:rsidR="00267B2F">
        <w:t xml:space="preserve">lokatrofie </w:t>
      </w:r>
    </w:p>
    <w:p w14:paraId="22E787E2" w14:textId="2056ABAC" w:rsidR="00267B2F" w:rsidRDefault="00BA6DE1" w:rsidP="00BA6DE1">
      <w:pPr>
        <w:pStyle w:val="Lijstalinea"/>
        <w:numPr>
          <w:ilvl w:val="1"/>
          <w:numId w:val="5"/>
        </w:numPr>
      </w:pPr>
      <w:r>
        <w:t>M</w:t>
      </w:r>
      <w:r w:rsidR="00267B2F">
        <w:t>alabsorptie</w:t>
      </w:r>
    </w:p>
    <w:p w14:paraId="76BC9123" w14:textId="102F82A4" w:rsidR="00267B2F" w:rsidRPr="00267B2F" w:rsidRDefault="00267B2F" w:rsidP="00267B2F">
      <w:pPr>
        <w:pStyle w:val="Lijstalinea"/>
        <w:numPr>
          <w:ilvl w:val="0"/>
          <w:numId w:val="5"/>
        </w:numPr>
      </w:pPr>
      <w:r w:rsidRPr="00267B2F">
        <w:t>Atypische vorm</w:t>
      </w:r>
    </w:p>
    <w:p w14:paraId="02EBD0EE" w14:textId="77777777" w:rsidR="00BA6DE1" w:rsidRDefault="00BA6DE1" w:rsidP="00267B2F">
      <w:pPr>
        <w:pStyle w:val="Lijstalinea"/>
        <w:numPr>
          <w:ilvl w:val="1"/>
          <w:numId w:val="5"/>
        </w:numPr>
        <w:spacing w:after="0" w:line="240" w:lineRule="auto"/>
        <w:rPr>
          <w:rFonts w:eastAsia="Times New Roman" w:cstheme="minorHAnsi"/>
          <w:lang w:eastAsia="nl-NL"/>
        </w:rPr>
      </w:pPr>
      <w:r>
        <w:rPr>
          <w:rFonts w:eastAsia="Times New Roman" w:cstheme="minorHAnsi"/>
          <w:lang w:eastAsia="nl-NL"/>
        </w:rPr>
        <w:t>V</w:t>
      </w:r>
      <w:r w:rsidR="00267B2F" w:rsidRPr="00267B2F">
        <w:rPr>
          <w:rFonts w:eastAsia="Times New Roman" w:cstheme="minorHAnsi"/>
          <w:lang w:eastAsia="nl-NL"/>
        </w:rPr>
        <w:t>lokatrofie</w:t>
      </w:r>
    </w:p>
    <w:p w14:paraId="255598AD" w14:textId="72F469B4" w:rsidR="00BA6DE1" w:rsidRPr="00BA6DE1" w:rsidRDefault="00267B2F" w:rsidP="00BA6DE1">
      <w:pPr>
        <w:pStyle w:val="Lijstalinea"/>
        <w:numPr>
          <w:ilvl w:val="1"/>
          <w:numId w:val="5"/>
        </w:numPr>
        <w:spacing w:after="0" w:line="240" w:lineRule="auto"/>
        <w:rPr>
          <w:rFonts w:eastAsia="Times New Roman" w:cstheme="minorHAnsi"/>
          <w:lang w:eastAsia="nl-NL"/>
        </w:rPr>
      </w:pPr>
      <w:r w:rsidRPr="00267B2F">
        <w:rPr>
          <w:rFonts w:eastAsia="Times New Roman" w:cstheme="minorHAnsi"/>
          <w:lang w:eastAsia="nl-NL"/>
        </w:rPr>
        <w:t>"</w:t>
      </w:r>
      <w:r w:rsidR="00BA6DE1">
        <w:rPr>
          <w:rFonts w:eastAsia="Times New Roman" w:cstheme="minorHAnsi"/>
          <w:lang w:eastAsia="nl-NL"/>
        </w:rPr>
        <w:t>M</w:t>
      </w:r>
      <w:r w:rsidRPr="00267B2F">
        <w:rPr>
          <w:rFonts w:eastAsia="Times New Roman" w:cstheme="minorHAnsi"/>
          <w:lang w:eastAsia="nl-NL"/>
        </w:rPr>
        <w:t>ildere" klinische verschijnselen zoals</w:t>
      </w:r>
      <w:r>
        <w:rPr>
          <w:rFonts w:eastAsia="Times New Roman" w:cstheme="minorHAnsi"/>
          <w:lang w:eastAsia="nl-NL"/>
        </w:rPr>
        <w:t>:</w:t>
      </w:r>
      <w:r w:rsidR="00BA6DE1">
        <w:rPr>
          <w:rFonts w:eastAsia="Times New Roman" w:cstheme="minorHAnsi"/>
          <w:lang w:eastAsia="nl-NL"/>
        </w:rPr>
        <w:t xml:space="preserve"> </w:t>
      </w:r>
      <w:r w:rsidR="00E96465" w:rsidRPr="00BA6DE1">
        <w:rPr>
          <w:rFonts w:eastAsia="Times New Roman" w:cstheme="minorHAnsi"/>
          <w:lang w:eastAsia="nl-NL"/>
        </w:rPr>
        <w:t>ijzergebrek</w:t>
      </w:r>
      <w:r w:rsidRPr="00BA6DE1">
        <w:rPr>
          <w:rFonts w:eastAsia="Times New Roman" w:cstheme="minorHAnsi"/>
          <w:lang w:eastAsia="nl-NL"/>
        </w:rPr>
        <w:t xml:space="preserve">, botontkalking, groeistoornis en/of onvruchtbaarheid. </w:t>
      </w:r>
    </w:p>
    <w:p w14:paraId="744790D0" w14:textId="194FCC19" w:rsidR="00267B2F" w:rsidRPr="00BA6DE1" w:rsidRDefault="00267B2F" w:rsidP="00BA6DE1">
      <w:pPr>
        <w:pStyle w:val="Lijstalinea"/>
        <w:numPr>
          <w:ilvl w:val="1"/>
          <w:numId w:val="5"/>
        </w:numPr>
        <w:spacing w:after="0" w:line="240" w:lineRule="auto"/>
        <w:rPr>
          <w:rFonts w:eastAsia="Times New Roman" w:cstheme="minorHAnsi"/>
          <w:lang w:eastAsia="nl-NL"/>
        </w:rPr>
      </w:pPr>
      <w:r w:rsidRPr="00BA6DE1">
        <w:rPr>
          <w:rFonts w:eastAsia="Times New Roman" w:cstheme="minorHAnsi"/>
          <w:lang w:eastAsia="nl-NL"/>
        </w:rPr>
        <w:t>Deze vorm komt het vaakst voor.</w:t>
      </w:r>
    </w:p>
    <w:p w14:paraId="4B9EF531" w14:textId="77777777" w:rsidR="00BA6DE1" w:rsidRPr="00BA6DE1" w:rsidRDefault="00BA6DE1" w:rsidP="00BA6DE1">
      <w:pPr>
        <w:pStyle w:val="Lijstalinea"/>
        <w:numPr>
          <w:ilvl w:val="0"/>
          <w:numId w:val="5"/>
        </w:numPr>
        <w:spacing w:after="0" w:line="240" w:lineRule="auto"/>
        <w:rPr>
          <w:rFonts w:eastAsia="Times New Roman" w:cstheme="minorHAnsi"/>
          <w:lang w:eastAsia="nl-NL"/>
        </w:rPr>
      </w:pPr>
      <w:r w:rsidRPr="00BA6DE1">
        <w:rPr>
          <w:rFonts w:eastAsia="Times New Roman" w:cstheme="minorHAnsi"/>
          <w:lang w:eastAsia="nl-NL"/>
        </w:rPr>
        <w:t>Stille vorm:</w:t>
      </w:r>
    </w:p>
    <w:p w14:paraId="083C9C45" w14:textId="0BC01869" w:rsidR="006311C4" w:rsidRPr="0076650B" w:rsidRDefault="00BA6DE1" w:rsidP="006311C4">
      <w:pPr>
        <w:pStyle w:val="Lijstalinea"/>
        <w:numPr>
          <w:ilvl w:val="1"/>
          <w:numId w:val="5"/>
        </w:numPr>
        <w:spacing w:after="0" w:line="240" w:lineRule="auto"/>
        <w:rPr>
          <w:rFonts w:eastAsia="Times New Roman" w:cstheme="minorHAnsi"/>
          <w:lang w:eastAsia="nl-NL"/>
        </w:rPr>
      </w:pPr>
      <w:r>
        <w:rPr>
          <w:rFonts w:eastAsia="Times New Roman" w:cstheme="minorHAnsi"/>
          <w:lang w:eastAsia="nl-NL"/>
        </w:rPr>
        <w:t>V</w:t>
      </w:r>
      <w:r w:rsidRPr="00BA6DE1">
        <w:rPr>
          <w:rFonts w:eastAsia="Times New Roman" w:cstheme="minorHAnsi"/>
          <w:lang w:eastAsia="nl-NL"/>
        </w:rPr>
        <w:t>lokatrofie zonder klachten</w:t>
      </w:r>
      <w:r>
        <w:rPr>
          <w:rFonts w:eastAsia="Times New Roman" w:cstheme="minorHAnsi"/>
          <w:lang w:eastAsia="nl-NL"/>
        </w:rPr>
        <w:t>. (</w:t>
      </w:r>
      <w:r w:rsidR="0093317E">
        <w:rPr>
          <w:rFonts w:eastAsia="Times New Roman" w:cstheme="minorHAnsi"/>
          <w:lang w:eastAsia="nl-NL"/>
        </w:rPr>
        <w:t>Bijvoorbeeld</w:t>
      </w:r>
      <w:r>
        <w:rPr>
          <w:rFonts w:eastAsia="Times New Roman" w:cstheme="minorHAnsi"/>
          <w:lang w:eastAsia="nl-NL"/>
        </w:rPr>
        <w:t xml:space="preserve"> </w:t>
      </w:r>
      <w:r w:rsidRPr="00BA6DE1">
        <w:rPr>
          <w:rFonts w:eastAsia="Times New Roman" w:cstheme="minorHAnsi"/>
          <w:lang w:eastAsia="nl-NL"/>
        </w:rPr>
        <w:t>ontdekt n.a.v. coeliakie in de familie</w:t>
      </w:r>
      <w:r>
        <w:rPr>
          <w:rFonts w:eastAsia="Times New Roman" w:cstheme="minorHAnsi"/>
          <w:lang w:eastAsia="nl-NL"/>
        </w:rPr>
        <w:t>)</w:t>
      </w:r>
    </w:p>
    <w:p w14:paraId="174369C8" w14:textId="77777777" w:rsidR="00BA6DE1" w:rsidRPr="00BA6DE1" w:rsidRDefault="00BA6DE1" w:rsidP="00BA6DE1">
      <w:pPr>
        <w:pStyle w:val="Lijstalinea"/>
        <w:numPr>
          <w:ilvl w:val="0"/>
          <w:numId w:val="5"/>
        </w:numPr>
        <w:spacing w:after="0" w:line="240" w:lineRule="auto"/>
        <w:rPr>
          <w:rFonts w:eastAsia="Times New Roman" w:cstheme="minorHAnsi"/>
          <w:lang w:eastAsia="nl-NL"/>
        </w:rPr>
      </w:pPr>
      <w:r w:rsidRPr="00BA6DE1">
        <w:rPr>
          <w:rFonts w:eastAsia="Times New Roman" w:cstheme="minorHAnsi"/>
          <w:lang w:eastAsia="nl-NL"/>
        </w:rPr>
        <w:t>Potentiële vorm:</w:t>
      </w:r>
    </w:p>
    <w:p w14:paraId="6F64668B" w14:textId="77777777" w:rsidR="006311C4" w:rsidRDefault="00BA6DE1" w:rsidP="006311C4">
      <w:pPr>
        <w:pStyle w:val="Lijstalinea"/>
        <w:numPr>
          <w:ilvl w:val="1"/>
          <w:numId w:val="5"/>
        </w:numPr>
        <w:spacing w:after="0" w:line="240" w:lineRule="auto"/>
        <w:rPr>
          <w:rFonts w:eastAsia="Times New Roman" w:cstheme="minorHAnsi"/>
          <w:lang w:eastAsia="nl-NL"/>
        </w:rPr>
      </w:pPr>
      <w:r w:rsidRPr="00AF7ED7">
        <w:rPr>
          <w:rFonts w:eastAsia="Times New Roman" w:cstheme="minorHAnsi"/>
          <w:lang w:eastAsia="nl-NL"/>
        </w:rPr>
        <w:t>Antistoffen</w:t>
      </w:r>
      <w:r w:rsidRPr="00BA6DE1">
        <w:rPr>
          <w:rFonts w:eastAsia="Times New Roman" w:cstheme="minorHAnsi"/>
          <w:lang w:eastAsia="nl-NL"/>
        </w:rPr>
        <w:t xml:space="preserve"> maar met een normaal </w:t>
      </w:r>
      <w:r w:rsidRPr="006311C4">
        <w:rPr>
          <w:rFonts w:eastAsia="Times New Roman" w:cstheme="minorHAnsi"/>
          <w:lang w:eastAsia="nl-NL"/>
        </w:rPr>
        <w:t>dunnedarmbiopt.</w:t>
      </w:r>
    </w:p>
    <w:p w14:paraId="6587E7D3" w14:textId="6ADE0A0F" w:rsidR="00BA6DE1" w:rsidRPr="006311C4" w:rsidRDefault="006311C4" w:rsidP="006311C4">
      <w:pPr>
        <w:pStyle w:val="Lijstalinea"/>
        <w:numPr>
          <w:ilvl w:val="1"/>
          <w:numId w:val="5"/>
        </w:numPr>
        <w:spacing w:after="0" w:line="240" w:lineRule="auto"/>
        <w:rPr>
          <w:rFonts w:eastAsia="Times New Roman" w:cstheme="minorHAnsi"/>
          <w:lang w:eastAsia="nl-NL"/>
        </w:rPr>
      </w:pPr>
      <w:r>
        <w:rPr>
          <w:rFonts w:eastAsia="Times New Roman" w:cstheme="minorHAnsi"/>
          <w:lang w:eastAsia="nl-NL"/>
        </w:rPr>
        <w:t>Vaak gevonden doordat familieleden ook coeliakie hebben.</w:t>
      </w:r>
    </w:p>
    <w:p w14:paraId="29D57DDE" w14:textId="77777777" w:rsidR="00BA6DE1" w:rsidRPr="00BA6DE1" w:rsidRDefault="00BA6DE1" w:rsidP="00BA6DE1">
      <w:pPr>
        <w:pStyle w:val="Lijstalinea"/>
        <w:numPr>
          <w:ilvl w:val="0"/>
          <w:numId w:val="5"/>
        </w:numPr>
        <w:spacing w:after="0" w:line="240" w:lineRule="auto"/>
        <w:rPr>
          <w:rFonts w:eastAsia="Times New Roman" w:cstheme="minorHAnsi"/>
          <w:lang w:eastAsia="nl-NL"/>
        </w:rPr>
      </w:pPr>
      <w:r w:rsidRPr="00BA6DE1">
        <w:rPr>
          <w:rFonts w:eastAsia="Times New Roman" w:cstheme="minorHAnsi"/>
          <w:lang w:eastAsia="nl-NL"/>
        </w:rPr>
        <w:t>Latente vorm:</w:t>
      </w:r>
    </w:p>
    <w:p w14:paraId="09B388C6" w14:textId="21A8C2FC" w:rsidR="00267B2F" w:rsidRDefault="006311C4" w:rsidP="006311C4">
      <w:pPr>
        <w:pStyle w:val="Lijstalinea"/>
        <w:numPr>
          <w:ilvl w:val="1"/>
          <w:numId w:val="5"/>
        </w:numPr>
      </w:pPr>
      <w:r>
        <w:t xml:space="preserve">Goede reactie op een glutenvrij dieet, na blootstelling aan gluten heeft de </w:t>
      </w:r>
      <w:r w:rsidR="0093317E">
        <w:t>patiënt</w:t>
      </w:r>
      <w:r>
        <w:t xml:space="preserve"> geen last van vlokatrofie. </w:t>
      </w:r>
    </w:p>
    <w:p w14:paraId="4D6D3B5F" w14:textId="4A511C5F" w:rsidR="006000AF" w:rsidRPr="004E7B5B" w:rsidRDefault="006311C4" w:rsidP="004E7B5B">
      <w:pPr>
        <w:pStyle w:val="Lijstalinea"/>
        <w:numPr>
          <w:ilvl w:val="1"/>
          <w:numId w:val="5"/>
        </w:numPr>
      </w:pPr>
      <w:r>
        <w:t xml:space="preserve">Ontwikkeling op latere leeftijd passende afwijking van coeliakie. </w:t>
      </w:r>
    </w:p>
    <w:p w14:paraId="6E160B16" w14:textId="6B2CFB5A" w:rsidR="00123A94" w:rsidRPr="00123A94" w:rsidRDefault="004D564B" w:rsidP="00123A94">
      <w:pPr>
        <w:pStyle w:val="Kop3"/>
        <w:rPr>
          <w:color w:val="84041D"/>
        </w:rPr>
      </w:pPr>
      <w:bookmarkStart w:id="63" w:name="_Toc34992986"/>
      <w:r>
        <w:rPr>
          <w:color w:val="84041D"/>
        </w:rPr>
        <w:t>9</w:t>
      </w:r>
      <w:r w:rsidR="00123A94" w:rsidRPr="00123A94">
        <w:rPr>
          <w:color w:val="84041D"/>
        </w:rPr>
        <w:t>.1.</w:t>
      </w:r>
      <w:r w:rsidR="00C62434">
        <w:rPr>
          <w:color w:val="84041D"/>
        </w:rPr>
        <w:t>3</w:t>
      </w:r>
      <w:r w:rsidR="00123A94" w:rsidRPr="00123A94">
        <w:rPr>
          <w:color w:val="84041D"/>
        </w:rPr>
        <w:t xml:space="preserve"> </w:t>
      </w:r>
      <w:r w:rsidR="00123A94" w:rsidRPr="00884FE4">
        <w:rPr>
          <w:color w:val="84041D"/>
        </w:rPr>
        <w:t>Glutensensitiviteit</w:t>
      </w:r>
      <w:bookmarkEnd w:id="63"/>
      <w:r w:rsidR="00123A94" w:rsidRPr="00123A94">
        <w:rPr>
          <w:color w:val="84041D"/>
        </w:rPr>
        <w:t xml:space="preserve"> </w:t>
      </w:r>
    </w:p>
    <w:p w14:paraId="2B3A5382" w14:textId="438599EE" w:rsidR="00123A94" w:rsidRDefault="004F5377" w:rsidP="00123A94">
      <w:r>
        <w:t>De</w:t>
      </w:r>
      <w:r w:rsidR="00DF2B85">
        <w:t xml:space="preserve"> maagleverdarmstichting beschreef </w:t>
      </w:r>
      <w:r w:rsidR="007962AA">
        <w:t>dat b</w:t>
      </w:r>
      <w:r w:rsidR="0026175A">
        <w:t xml:space="preserve">ij glutensensitiviteit geen </w:t>
      </w:r>
      <w:r w:rsidR="0026175A" w:rsidRPr="0046181D">
        <w:t xml:space="preserve">HLA-DQ2 of HLA-DQ8 </w:t>
      </w:r>
      <w:r w:rsidR="0026175A">
        <w:t>aanwezig</w:t>
      </w:r>
      <w:r w:rsidR="007962AA">
        <w:t xml:space="preserve"> zijn</w:t>
      </w:r>
      <w:r w:rsidR="0026175A">
        <w:t>, maar de verschijnselen zijn hetzelfde</w:t>
      </w:r>
      <w:r w:rsidR="00DF2B85">
        <w:t xml:space="preserve"> als coeliakie</w:t>
      </w:r>
      <w:r w:rsidR="0026175A">
        <w:t xml:space="preserve">. Dit komt doordat de hoeveelheid van de </w:t>
      </w:r>
      <w:r w:rsidR="0093317E" w:rsidRPr="00267B2F">
        <w:t>intra-epitheliale</w:t>
      </w:r>
      <w:r w:rsidR="0026175A" w:rsidRPr="00267B2F">
        <w:t xml:space="preserve"> lymfocyten</w:t>
      </w:r>
      <w:r w:rsidR="00267B2F">
        <w:t xml:space="preserve"> (IEL)</w:t>
      </w:r>
      <w:r w:rsidR="0026175A" w:rsidRPr="00267B2F">
        <w:t xml:space="preserve"> </w:t>
      </w:r>
      <w:r w:rsidR="0026175A">
        <w:t>in de darmen verhoogd kan zijn. De intra</w:t>
      </w:r>
      <w:r w:rsidR="0046181D">
        <w:t>-</w:t>
      </w:r>
      <w:r w:rsidR="0026175A">
        <w:t>epitheliale lymfocyten zijn speciale afweercellen in de darmwand</w:t>
      </w:r>
      <w:r w:rsidR="00267B2F">
        <w:t xml:space="preserve">, deze cellen vormen een laag tussen de darmwand en de darminhoud. </w:t>
      </w:r>
      <w:r w:rsidR="0026175A">
        <w:t>De</w:t>
      </w:r>
      <w:r w:rsidR="00267B2F">
        <w:t xml:space="preserve"> IEL’s</w:t>
      </w:r>
      <w:r w:rsidR="0026175A">
        <w:t xml:space="preserve"> zorg</w:t>
      </w:r>
      <w:r w:rsidR="00267B2F">
        <w:t>en</w:t>
      </w:r>
      <w:r w:rsidR="0026175A">
        <w:t xml:space="preserve"> ervoor dat virussen, bacteriën en andere gevaren de darmwandcellen </w:t>
      </w:r>
      <w:r w:rsidR="00267B2F">
        <w:t xml:space="preserve">niet </w:t>
      </w:r>
      <w:r w:rsidR="0026175A">
        <w:t xml:space="preserve">kunnen aantasten. </w:t>
      </w:r>
    </w:p>
    <w:p w14:paraId="06B68B86" w14:textId="63963D23" w:rsidR="00267B2F" w:rsidRDefault="00267B2F" w:rsidP="00123A94">
      <w:r w:rsidRPr="004846D7">
        <w:t>Wanneer de laag dus ‘te dik’ is,</w:t>
      </w:r>
      <w:r w:rsidR="00615E1C" w:rsidRPr="004846D7">
        <w:t xml:space="preserve"> zijn er dus meer IEL’s die geactiveerd kunnen worden. De antilichamen </w:t>
      </w:r>
      <w:r w:rsidR="00615E1C">
        <w:t xml:space="preserve">die reageren met </w:t>
      </w:r>
      <w:r w:rsidR="0093317E">
        <w:t>het</w:t>
      </w:r>
      <w:r w:rsidR="00615E1C">
        <w:t xml:space="preserve"> gluten activeren dus</w:t>
      </w:r>
      <w:r w:rsidR="006000AF">
        <w:t xml:space="preserve"> </w:t>
      </w:r>
      <w:r w:rsidR="00615E1C">
        <w:t xml:space="preserve">die IEL’s. </w:t>
      </w:r>
      <w:r w:rsidR="0046181D">
        <w:t>D</w:t>
      </w:r>
      <w:r w:rsidR="00615E1C">
        <w:t>eze</w:t>
      </w:r>
      <w:r w:rsidR="0046181D">
        <w:t xml:space="preserve"> vernietigen dus vervolgens </w:t>
      </w:r>
      <w:r w:rsidR="0093317E">
        <w:t>het</w:t>
      </w:r>
      <w:r w:rsidR="0046181D">
        <w:t xml:space="preserve"> darmepitheel en heb</w:t>
      </w:r>
      <w:r>
        <w:t xml:space="preserve"> je dus een glutensensitiviteit</w:t>
      </w:r>
      <w:r w:rsidR="004846D7">
        <w:t xml:space="preserve">. </w:t>
      </w:r>
    </w:p>
    <w:p w14:paraId="68994B40" w14:textId="15B44E5F" w:rsidR="007A4108" w:rsidRDefault="007A4108" w:rsidP="007A4108">
      <w:pPr>
        <w:pStyle w:val="Bijschrift"/>
        <w:keepNext/>
      </w:pPr>
      <w:r>
        <w:rPr>
          <w:noProof/>
        </w:rPr>
        <w:drawing>
          <wp:anchor distT="0" distB="0" distL="114300" distR="114300" simplePos="0" relativeHeight="251709440" behindDoc="0" locked="0" layoutInCell="1" allowOverlap="1" wp14:anchorId="709D917D" wp14:editId="412F4025">
            <wp:simplePos x="0" y="0"/>
            <wp:positionH relativeFrom="margin">
              <wp:align>left</wp:align>
            </wp:positionH>
            <wp:positionV relativeFrom="paragraph">
              <wp:posOffset>5080</wp:posOffset>
            </wp:positionV>
            <wp:extent cx="5057140" cy="2581275"/>
            <wp:effectExtent l="0" t="0" r="0" b="952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9927" t="26455" r="30225" b="37390"/>
                    <a:stretch/>
                  </pic:blipFill>
                  <pic:spPr bwMode="auto">
                    <a:xfrm>
                      <a:off x="0" y="0"/>
                      <a:ext cx="5057140" cy="2581275"/>
                    </a:xfrm>
                    <a:prstGeom prst="rect">
                      <a:avLst/>
                    </a:prstGeom>
                    <a:ln>
                      <a:noFill/>
                    </a:ln>
                    <a:extLst>
                      <a:ext uri="{53640926-AAD7-44D8-BBD7-CCE9431645EC}">
                        <a14:shadowObscured xmlns:a14="http://schemas.microsoft.com/office/drawing/2010/main"/>
                      </a:ext>
                    </a:extLst>
                  </pic:spPr>
                </pic:pic>
              </a:graphicData>
            </a:graphic>
          </wp:anchor>
        </w:drawing>
      </w:r>
    </w:p>
    <w:p w14:paraId="0B83F3D4" w14:textId="77777777" w:rsidR="007A4108" w:rsidRDefault="007A4108" w:rsidP="007A4108">
      <w:pPr>
        <w:pStyle w:val="Bijschrift"/>
        <w:keepNext/>
      </w:pPr>
    </w:p>
    <w:p w14:paraId="5779A689" w14:textId="77777777" w:rsidR="007A4108" w:rsidRDefault="007A4108" w:rsidP="007A4108">
      <w:pPr>
        <w:pStyle w:val="Bijschrift"/>
        <w:keepNext/>
      </w:pPr>
    </w:p>
    <w:p w14:paraId="4730F200" w14:textId="77777777" w:rsidR="007A4108" w:rsidRDefault="007A4108" w:rsidP="007A4108">
      <w:pPr>
        <w:pStyle w:val="Bijschrift"/>
        <w:keepNext/>
      </w:pPr>
    </w:p>
    <w:p w14:paraId="6F1FCA03" w14:textId="77777777" w:rsidR="007A4108" w:rsidRDefault="007A4108" w:rsidP="007A4108">
      <w:pPr>
        <w:pStyle w:val="Bijschrift"/>
        <w:keepNext/>
      </w:pPr>
    </w:p>
    <w:p w14:paraId="5C9D2A8F" w14:textId="77777777" w:rsidR="007A4108" w:rsidRDefault="007A4108" w:rsidP="007A4108">
      <w:pPr>
        <w:pStyle w:val="Bijschrift"/>
        <w:keepNext/>
      </w:pPr>
    </w:p>
    <w:p w14:paraId="26599079" w14:textId="77777777" w:rsidR="007A4108" w:rsidRDefault="007A4108" w:rsidP="007A4108">
      <w:pPr>
        <w:pStyle w:val="Bijschrift"/>
        <w:keepNext/>
      </w:pPr>
    </w:p>
    <w:p w14:paraId="391750E1" w14:textId="77777777" w:rsidR="007A4108" w:rsidRDefault="007A4108" w:rsidP="007A4108">
      <w:pPr>
        <w:pStyle w:val="Bijschrift"/>
        <w:keepNext/>
      </w:pPr>
    </w:p>
    <w:p w14:paraId="1C33F07C" w14:textId="77777777" w:rsidR="007A4108" w:rsidRDefault="007A4108" w:rsidP="007A4108">
      <w:pPr>
        <w:pStyle w:val="Bijschrift"/>
        <w:keepNext/>
      </w:pPr>
    </w:p>
    <w:p w14:paraId="2AD17410" w14:textId="77777777" w:rsidR="007A4108" w:rsidRDefault="007A4108" w:rsidP="007A4108">
      <w:pPr>
        <w:pStyle w:val="Bijschrift"/>
        <w:keepNext/>
      </w:pPr>
    </w:p>
    <w:p w14:paraId="44382B1D" w14:textId="6B2B5A85" w:rsidR="007A4108" w:rsidRPr="007D2570" w:rsidRDefault="007A4108" w:rsidP="007A4108">
      <w:pPr>
        <w:pStyle w:val="Bijschrift"/>
        <w:keepNext/>
      </w:pPr>
      <w:r w:rsidRPr="007D2570">
        <w:t xml:space="preserve">Tabel </w:t>
      </w:r>
      <w:r w:rsidR="00553DE2">
        <w:fldChar w:fldCharType="begin"/>
      </w:r>
      <w:r w:rsidR="00553DE2">
        <w:instrText xml:space="preserve"> SEQ Tabel \* ARABIC </w:instrText>
      </w:r>
      <w:r w:rsidR="00553DE2">
        <w:fldChar w:fldCharType="separate"/>
      </w:r>
      <w:r w:rsidRPr="007D2570">
        <w:rPr>
          <w:noProof/>
        </w:rPr>
        <w:t>1</w:t>
      </w:r>
      <w:r w:rsidR="00553DE2">
        <w:rPr>
          <w:noProof/>
        </w:rPr>
        <w:fldChar w:fldCharType="end"/>
      </w:r>
      <w:r w:rsidR="00E65544">
        <w:t>.</w:t>
      </w:r>
      <w:r w:rsidRPr="007D2570">
        <w:t xml:space="preserve"> </w:t>
      </w:r>
      <w:r w:rsidRPr="007D2570">
        <w:rPr>
          <w:i w:val="0"/>
          <w:iCs w:val="0"/>
        </w:rPr>
        <w:t>Overzicht tarwe-gerelateerde voedselovergevoeligheid</w:t>
      </w:r>
    </w:p>
    <w:p w14:paraId="404E13CD" w14:textId="24BA462D" w:rsidR="006000AF" w:rsidRDefault="006000AF">
      <w:pPr>
        <w:rPr>
          <w:rFonts w:asciiTheme="majorHAnsi" w:eastAsiaTheme="majorEastAsia" w:hAnsiTheme="majorHAnsi" w:cstheme="majorBidi"/>
          <w:color w:val="84041D"/>
          <w:sz w:val="24"/>
          <w:szCs w:val="24"/>
        </w:rPr>
      </w:pPr>
    </w:p>
    <w:p w14:paraId="5072E4E5" w14:textId="069C3BB3" w:rsidR="00884FE4" w:rsidRPr="00884FE4" w:rsidRDefault="004D564B" w:rsidP="00884FE4">
      <w:pPr>
        <w:pStyle w:val="Kop3"/>
        <w:rPr>
          <w:color w:val="84041D"/>
        </w:rPr>
      </w:pPr>
      <w:bookmarkStart w:id="64" w:name="_Toc34992987"/>
      <w:r>
        <w:rPr>
          <w:color w:val="84041D"/>
        </w:rPr>
        <w:lastRenderedPageBreak/>
        <w:t>9</w:t>
      </w:r>
      <w:r w:rsidR="00884FE4" w:rsidRPr="00884FE4">
        <w:rPr>
          <w:color w:val="84041D"/>
        </w:rPr>
        <w:t>.1.</w:t>
      </w:r>
      <w:r w:rsidR="00C62434">
        <w:rPr>
          <w:color w:val="84041D"/>
        </w:rPr>
        <w:t>4</w:t>
      </w:r>
      <w:r w:rsidR="00884FE4" w:rsidRPr="00884FE4">
        <w:rPr>
          <w:color w:val="84041D"/>
        </w:rPr>
        <w:t xml:space="preserve"> </w:t>
      </w:r>
      <w:r w:rsidR="005B1A9F" w:rsidRPr="005B1A9F">
        <w:rPr>
          <w:color w:val="84041D"/>
        </w:rPr>
        <w:t>Gliadinen en gluteninen</w:t>
      </w:r>
      <w:bookmarkEnd w:id="64"/>
      <w:r w:rsidR="005B1A9F" w:rsidRPr="005B1A9F">
        <w:rPr>
          <w:color w:val="84041D"/>
        </w:rPr>
        <w:t xml:space="preserve"> </w:t>
      </w:r>
    </w:p>
    <w:p w14:paraId="7B2980C6" w14:textId="00C3F064" w:rsidR="007A1E3B" w:rsidRDefault="00DF2B85" w:rsidP="00884FE4">
      <w:r>
        <w:t>Weegels beschreef in 1994 dat g</w:t>
      </w:r>
      <w:r w:rsidR="007A1E3B">
        <w:t xml:space="preserve">luten bestaan uit twee eiwitten: gliadinen en gluteninen. Deze eiwitten hebben allebei andere eigenschappen waardoor ze samen een goed mengsel vormen. </w:t>
      </w:r>
    </w:p>
    <w:p w14:paraId="71A2E4B0" w14:textId="7AF30C23" w:rsidR="00C65BD8" w:rsidRDefault="004E7B5B" w:rsidP="00884FE4">
      <w:r>
        <w:rPr>
          <w:noProof/>
        </w:rPr>
        <mc:AlternateContent>
          <mc:Choice Requires="wps">
            <w:drawing>
              <wp:anchor distT="0" distB="0" distL="114300" distR="114300" simplePos="0" relativeHeight="251713536" behindDoc="0" locked="0" layoutInCell="1" allowOverlap="1" wp14:anchorId="592599DE" wp14:editId="0ABCDE98">
                <wp:simplePos x="0" y="0"/>
                <wp:positionH relativeFrom="column">
                  <wp:posOffset>3317875</wp:posOffset>
                </wp:positionH>
                <wp:positionV relativeFrom="paragraph">
                  <wp:posOffset>2077720</wp:posOffset>
                </wp:positionV>
                <wp:extent cx="2680335" cy="635"/>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2680335" cy="635"/>
                        </a:xfrm>
                        <a:prstGeom prst="rect">
                          <a:avLst/>
                        </a:prstGeom>
                        <a:solidFill>
                          <a:prstClr val="white"/>
                        </a:solidFill>
                        <a:ln>
                          <a:noFill/>
                        </a:ln>
                      </wps:spPr>
                      <wps:txbx>
                        <w:txbxContent>
                          <w:p w14:paraId="6079C143" w14:textId="4A920795" w:rsidR="00185B8E" w:rsidRPr="00D000F6" w:rsidRDefault="00185B8E" w:rsidP="004E7B5B">
                            <w:pPr>
                              <w:pStyle w:val="Bijschrift"/>
                              <w:rPr>
                                <w:noProof/>
                              </w:rPr>
                            </w:pPr>
                            <w:r>
                              <w:t xml:space="preserve">Figuur 12. </w:t>
                            </w:r>
                            <w:r w:rsidRPr="004E7B5B">
                              <w:rPr>
                                <w:i w:val="0"/>
                                <w:iCs w:val="0"/>
                              </w:rPr>
                              <w:t>Gliadine en gluteline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2599DE" id="Tekstvak 3" o:spid="_x0000_s1036" type="#_x0000_t202" style="position:absolute;margin-left:261.25pt;margin-top:163.6pt;width:211.0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" stroked="f">
                <v:textbox style="mso-fit-shape-to-text:t" inset="0,0,0,0">
                  <w:txbxContent>
                    <w:p w14:paraId="6079C143" w14:textId="4A920795" w:rsidR="00185B8E" w:rsidRPr="00D000F6" w:rsidRDefault="00185B8E" w:rsidP="004E7B5B">
                      <w:pPr>
                        <w:pStyle w:val="Bijschrift"/>
                        <w:rPr>
                          <w:noProof/>
                        </w:rPr>
                      </w:pPr>
                      <w:r>
                        <w:t xml:space="preserve">Figuur 12. </w:t>
                      </w:r>
                      <w:r w:rsidRPr="004E7B5B">
                        <w:rPr>
                          <w:i w:val="0"/>
                          <w:iCs w:val="0"/>
                        </w:rPr>
                        <w:t>Gliadine en gluteline</w:t>
                      </w:r>
                    </w:p>
                  </w:txbxContent>
                </v:textbox>
                <w10:wrap type="square"/>
              </v:shape>
            </w:pict>
          </mc:Fallback>
        </mc:AlternateContent>
      </w:r>
      <w:r w:rsidR="00C65BD8" w:rsidRPr="00C65BD8">
        <w:rPr>
          <w:noProof/>
        </w:rPr>
        <w:drawing>
          <wp:anchor distT="0" distB="0" distL="114300" distR="114300" simplePos="0" relativeHeight="251672576" behindDoc="0" locked="0" layoutInCell="1" allowOverlap="1" wp14:anchorId="585FE7B5" wp14:editId="5A981918">
            <wp:simplePos x="0" y="0"/>
            <wp:positionH relativeFrom="column">
              <wp:posOffset>3317875</wp:posOffset>
            </wp:positionH>
            <wp:positionV relativeFrom="paragraph">
              <wp:posOffset>144145</wp:posOffset>
            </wp:positionV>
            <wp:extent cx="2680335" cy="1876425"/>
            <wp:effectExtent l="0" t="0" r="5715" b="952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680335" cy="1876425"/>
                    </a:xfrm>
                    <a:prstGeom prst="rect">
                      <a:avLst/>
                    </a:prstGeom>
                  </pic:spPr>
                </pic:pic>
              </a:graphicData>
            </a:graphic>
            <wp14:sizeRelH relativeFrom="margin">
              <wp14:pctWidth>0</wp14:pctWidth>
            </wp14:sizeRelH>
            <wp14:sizeRelV relativeFrom="margin">
              <wp14:pctHeight>0</wp14:pctHeight>
            </wp14:sizeRelV>
          </wp:anchor>
        </w:drawing>
      </w:r>
      <w:r w:rsidR="00C65BD8">
        <w:t xml:space="preserve">Ten eerste de gliadinen. Zij zorgen voor de stroperigheid van </w:t>
      </w:r>
      <w:r w:rsidR="0093317E">
        <w:t>het</w:t>
      </w:r>
      <w:r w:rsidR="00C65BD8">
        <w:t xml:space="preserve"> gluten. Gliadinen zijn opgebouwd uit 250 tot 600 aminozuren en zij zijn globulair van vorm. Dit houdt in dit de gliadinen bolvormig is. </w:t>
      </w:r>
    </w:p>
    <w:p w14:paraId="3EA013B0" w14:textId="5EEE85E0" w:rsidR="005B1A9F" w:rsidRPr="005B1A9F" w:rsidRDefault="00C65BD8" w:rsidP="00884FE4">
      <w:r>
        <w:t xml:space="preserve">De gluteninen zorgen voor de elasticiteit van </w:t>
      </w:r>
      <w:r w:rsidR="0093317E">
        <w:t>het</w:t>
      </w:r>
      <w:r>
        <w:t xml:space="preserve"> gluten. Zij zijn opgebouwd uit 500 tot 1000 aminozuren en zij zijn staafvormig. Dit is ook te zien in </w:t>
      </w:r>
      <w:r w:rsidR="003B4C2A" w:rsidRPr="00F45AB4">
        <w:t>F</w:t>
      </w:r>
      <w:r w:rsidRPr="00F45AB4">
        <w:t xml:space="preserve">iguur </w:t>
      </w:r>
      <w:r w:rsidR="00F45AB4" w:rsidRPr="00F45AB4">
        <w:t>1</w:t>
      </w:r>
      <w:r w:rsidR="002016F7">
        <w:t>2</w:t>
      </w:r>
      <w:r w:rsidRPr="00F45AB4">
        <w:t xml:space="preserve">. </w:t>
      </w:r>
      <w:r w:rsidR="005B1A9F">
        <w:t xml:space="preserve">Deze 1000 aminozuren zijn onderling met een covalente kop-staart verbinding verbonden, waardoor er een groot netwerk wordt gevormd. </w:t>
      </w:r>
    </w:p>
    <w:p w14:paraId="61684CD6" w14:textId="404D61F9" w:rsidR="00C65BD8" w:rsidRDefault="00C65BD8" w:rsidP="00884FE4">
      <w:r>
        <w:t xml:space="preserve">In </w:t>
      </w:r>
      <w:r w:rsidR="003B4C2A">
        <w:t>F</w:t>
      </w:r>
      <w:r>
        <w:t>iguur</w:t>
      </w:r>
      <w:r w:rsidR="00F45AB4">
        <w:t xml:space="preserve"> 1</w:t>
      </w:r>
      <w:r w:rsidR="002016F7">
        <w:t>2</w:t>
      </w:r>
      <w:r w:rsidR="00F45AB4">
        <w:t xml:space="preserve"> i</w:t>
      </w:r>
      <w:r>
        <w:t xml:space="preserve">s ook te zien dat de gliadinen werken als een weekmaker. Dat houdt in dat gliadinen </w:t>
      </w:r>
      <w:r w:rsidR="005B1A9F">
        <w:t>additieven zijn en dat zij een glijmiddel zijn waardoor de gluteninen nog elastischer zijn.</w:t>
      </w:r>
    </w:p>
    <w:p w14:paraId="3C5F7D79" w14:textId="002FC5DA" w:rsidR="005B1A9F" w:rsidRDefault="004D564B" w:rsidP="005B1A9F">
      <w:pPr>
        <w:pStyle w:val="Kop3"/>
        <w:rPr>
          <w:color w:val="84041D"/>
        </w:rPr>
      </w:pPr>
      <w:bookmarkStart w:id="65" w:name="_Toc34992988"/>
      <w:r>
        <w:rPr>
          <w:color w:val="84041D"/>
        </w:rPr>
        <w:t>9</w:t>
      </w:r>
      <w:r w:rsidR="005B1A9F" w:rsidRPr="005B1A9F">
        <w:rPr>
          <w:color w:val="84041D"/>
        </w:rPr>
        <w:t>.1.</w:t>
      </w:r>
      <w:r w:rsidR="00E65544">
        <w:rPr>
          <w:color w:val="84041D"/>
        </w:rPr>
        <w:t>5</w:t>
      </w:r>
      <w:r w:rsidR="005B1A9F" w:rsidRPr="005B1A9F">
        <w:rPr>
          <w:color w:val="84041D"/>
        </w:rPr>
        <w:t xml:space="preserve"> </w:t>
      </w:r>
      <w:r w:rsidR="00C62434">
        <w:rPr>
          <w:color w:val="84041D"/>
        </w:rPr>
        <w:t>Glutene</w:t>
      </w:r>
      <w:r w:rsidR="005B1A9F" w:rsidRPr="005B1A9F">
        <w:rPr>
          <w:color w:val="84041D"/>
        </w:rPr>
        <w:t>iwitten</w:t>
      </w:r>
      <w:bookmarkEnd w:id="65"/>
    </w:p>
    <w:p w14:paraId="79C57857" w14:textId="70AC68E9" w:rsidR="005B1A9F" w:rsidRDefault="00DA2C2B" w:rsidP="00884FE4">
      <w:r>
        <w:rPr>
          <w:noProof/>
        </w:rPr>
        <w:drawing>
          <wp:anchor distT="0" distB="0" distL="114300" distR="114300" simplePos="0" relativeHeight="251671552" behindDoc="0" locked="0" layoutInCell="1" allowOverlap="1" wp14:anchorId="606E9B94" wp14:editId="5B0982CD">
            <wp:simplePos x="0" y="0"/>
            <wp:positionH relativeFrom="margin">
              <wp:align>right</wp:align>
            </wp:positionH>
            <wp:positionV relativeFrom="paragraph">
              <wp:posOffset>118434</wp:posOffset>
            </wp:positionV>
            <wp:extent cx="2687955" cy="2371725"/>
            <wp:effectExtent l="0" t="0" r="0" b="952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43499" t="22347" r="31763" b="38858"/>
                    <a:stretch/>
                  </pic:blipFill>
                  <pic:spPr bwMode="auto">
                    <a:xfrm>
                      <a:off x="0" y="0"/>
                      <a:ext cx="2687955" cy="237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B85">
        <w:t>Volgens Weegels (1994) zijn d</w:t>
      </w:r>
      <w:r w:rsidR="009B6B3C">
        <w:t>e eiwitten waaruit gluten bestaan</w:t>
      </w:r>
      <w:r w:rsidR="00DF2B85">
        <w:t xml:space="preserve"> </w:t>
      </w:r>
      <w:r w:rsidR="009B6B3C">
        <w:t xml:space="preserve">best bijzonder. Ze bestaan namelijk maar uit 2 </w:t>
      </w:r>
      <w:r w:rsidR="00393511">
        <w:t>aminozuren</w:t>
      </w:r>
      <w:r w:rsidR="009B6B3C">
        <w:t>; glutamine (35-45%) en proline (12-20%)</w:t>
      </w:r>
      <w:r>
        <w:t xml:space="preserve">. Bovendien </w:t>
      </w:r>
      <w:r w:rsidR="0093317E">
        <w:t>bestaat</w:t>
      </w:r>
      <w:r>
        <w:t xml:space="preserve"> glutamine </w:t>
      </w:r>
      <w:r w:rsidR="0093317E">
        <w:t>onder andere</w:t>
      </w:r>
      <w:r>
        <w:t xml:space="preserve"> uit twee stikstofatomen, terwijl de meeste eiwitten er maar één heeft. </w:t>
      </w:r>
    </w:p>
    <w:p w14:paraId="5AD7A4C5" w14:textId="6B5E9B1B" w:rsidR="00637104" w:rsidRDefault="00202398" w:rsidP="00884FE4">
      <w:r>
        <w:rPr>
          <w:noProof/>
        </w:rPr>
        <mc:AlternateContent>
          <mc:Choice Requires="wps">
            <w:drawing>
              <wp:anchor distT="0" distB="0" distL="114300" distR="114300" simplePos="0" relativeHeight="251674624" behindDoc="0" locked="0" layoutInCell="1" allowOverlap="1" wp14:anchorId="64ACD113" wp14:editId="14D211EF">
                <wp:simplePos x="0" y="0"/>
                <wp:positionH relativeFrom="column">
                  <wp:posOffset>4393810</wp:posOffset>
                </wp:positionH>
                <wp:positionV relativeFrom="paragraph">
                  <wp:posOffset>366578</wp:posOffset>
                </wp:positionV>
                <wp:extent cx="137711" cy="346281"/>
                <wp:effectExtent l="0" t="0" r="15240" b="15875"/>
                <wp:wrapNone/>
                <wp:docPr id="19" name="Ovaal 19"/>
                <wp:cNvGraphicFramePr/>
                <a:graphic xmlns:a="http://schemas.openxmlformats.org/drawingml/2006/main">
                  <a:graphicData uri="http://schemas.microsoft.com/office/word/2010/wordprocessingShape">
                    <wps:wsp>
                      <wps:cNvSpPr/>
                      <wps:spPr>
                        <a:xfrm>
                          <a:off x="0" y="0"/>
                          <a:ext cx="137711" cy="34628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8658874" id="Ovaal 19" o:spid="_x0000_s1026" style="position:absolute;margin-left:345.95pt;margin-top:28.85pt;width:10.85pt;height:27.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73600" behindDoc="0" locked="0" layoutInCell="1" allowOverlap="1" wp14:anchorId="500C5824" wp14:editId="5A222311">
                <wp:simplePos x="0" y="0"/>
                <wp:positionH relativeFrom="column">
                  <wp:posOffset>4211970</wp:posOffset>
                </wp:positionH>
                <wp:positionV relativeFrom="paragraph">
                  <wp:posOffset>382905</wp:posOffset>
                </wp:positionV>
                <wp:extent cx="127253" cy="336014"/>
                <wp:effectExtent l="0" t="0" r="25400" b="26035"/>
                <wp:wrapNone/>
                <wp:docPr id="17" name="Ovaal 17"/>
                <wp:cNvGraphicFramePr/>
                <a:graphic xmlns:a="http://schemas.openxmlformats.org/drawingml/2006/main">
                  <a:graphicData uri="http://schemas.microsoft.com/office/word/2010/wordprocessingShape">
                    <wps:wsp>
                      <wps:cNvSpPr/>
                      <wps:spPr>
                        <a:xfrm>
                          <a:off x="0" y="0"/>
                          <a:ext cx="127253" cy="3360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F67DD2" id="Ovaal 17" o:spid="_x0000_s1026" style="position:absolute;margin-left:331.65pt;margin-top:30.15pt;width:10pt;height:2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" filled="f" strokecolor="red" strokeweight="1pt">
                <v:stroke joinstyle="miter"/>
              </v:oval>
            </w:pict>
          </mc:Fallback>
        </mc:AlternateContent>
      </w:r>
      <w:r w:rsidR="00DA2C2B">
        <w:t>Twee glutaminemoleculen kunnen twee waterstofbruggen vormen</w:t>
      </w:r>
      <w:bookmarkStart w:id="66" w:name="_GoBack"/>
      <w:bookmarkEnd w:id="66"/>
      <w:r w:rsidR="00DA2C2B">
        <w:t xml:space="preserve">, </w:t>
      </w:r>
      <w:r>
        <w:t xml:space="preserve">de N en de O kunnen waterstofbruggen vormen. Dit staat onderaan in </w:t>
      </w:r>
      <w:r w:rsidR="003B4C2A">
        <w:t>F</w:t>
      </w:r>
      <w:r>
        <w:t>iguur</w:t>
      </w:r>
      <w:r w:rsidR="00F45AB4">
        <w:t xml:space="preserve"> 1</w:t>
      </w:r>
      <w:r w:rsidR="002016F7">
        <w:t>3</w:t>
      </w:r>
      <w:r w:rsidR="00F45AB4">
        <w:t xml:space="preserve"> a</w:t>
      </w:r>
      <w:r>
        <w:t>angegeven met een rode cirkel. Deze waterstofbruggen zorgen ervoor dat de gebonden</w:t>
      </w:r>
      <w:r w:rsidR="0093317E">
        <w:t xml:space="preserve"> </w:t>
      </w:r>
      <w:r>
        <w:t xml:space="preserve">glutaminemoleculen bij elkaar geheel vormen. </w:t>
      </w:r>
    </w:p>
    <w:p w14:paraId="7C99BDCB" w14:textId="5AD73919" w:rsidR="00C823D6" w:rsidRDefault="004E7B5B" w:rsidP="00884FE4">
      <w:r w:rsidRPr="000A3E81">
        <w:rPr>
          <w:noProof/>
        </w:rPr>
        <w:drawing>
          <wp:anchor distT="0" distB="0" distL="114300" distR="114300" simplePos="0" relativeHeight="251675648" behindDoc="0" locked="0" layoutInCell="1" allowOverlap="1" wp14:anchorId="17C062F2" wp14:editId="00215D0B">
            <wp:simplePos x="0" y="0"/>
            <wp:positionH relativeFrom="margin">
              <wp:posOffset>4491355</wp:posOffset>
            </wp:positionH>
            <wp:positionV relativeFrom="paragraph">
              <wp:posOffset>273685</wp:posOffset>
            </wp:positionV>
            <wp:extent cx="935990" cy="1952625"/>
            <wp:effectExtent l="0" t="0" r="0"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r="56096" b="25454"/>
                    <a:stretch/>
                  </pic:blipFill>
                  <pic:spPr bwMode="auto">
                    <a:xfrm>
                      <a:off x="0" y="0"/>
                      <a:ext cx="935990"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584" behindDoc="0" locked="0" layoutInCell="1" allowOverlap="1" wp14:anchorId="0D3BE070" wp14:editId="6A51486F">
                <wp:simplePos x="0" y="0"/>
                <wp:positionH relativeFrom="column">
                  <wp:posOffset>3501390</wp:posOffset>
                </wp:positionH>
                <wp:positionV relativeFrom="paragraph">
                  <wp:posOffset>107315</wp:posOffset>
                </wp:positionV>
                <wp:extent cx="2687955" cy="635"/>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2687955" cy="635"/>
                        </a:xfrm>
                        <a:prstGeom prst="rect">
                          <a:avLst/>
                        </a:prstGeom>
                        <a:solidFill>
                          <a:prstClr val="white"/>
                        </a:solidFill>
                        <a:ln>
                          <a:noFill/>
                        </a:ln>
                      </wps:spPr>
                      <wps:txbx>
                        <w:txbxContent>
                          <w:p w14:paraId="2C2462E2" w14:textId="1633E989" w:rsidR="00185B8E" w:rsidRPr="004E7B5B" w:rsidRDefault="00185B8E" w:rsidP="004E7B5B">
                            <w:pPr>
                              <w:pStyle w:val="Bijschrift"/>
                              <w:rPr>
                                <w:noProof/>
                              </w:rPr>
                            </w:pPr>
                            <w:r w:rsidRPr="004E7B5B">
                              <w:t xml:space="preserve">Figuur </w:t>
                            </w:r>
                            <w:r>
                              <w:t xml:space="preserve">13. </w:t>
                            </w:r>
                            <w:r w:rsidRPr="004E7B5B">
                              <w:rPr>
                                <w:i w:val="0"/>
                                <w:iCs w:val="0"/>
                              </w:rPr>
                              <w:t>Glutamine en proline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3BE070" id="Tekstvak 6" o:spid="_x0000_s1037" type="#_x0000_t202" style="position:absolute;margin-left:275.7pt;margin-top:8.45pt;width:211.6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" stroked="f">
                <v:textbox style="mso-fit-shape-to-text:t" inset="0,0,0,0">
                  <w:txbxContent>
                    <w:p w14:paraId="2C2462E2" w14:textId="1633E989" w:rsidR="00185B8E" w:rsidRPr="004E7B5B" w:rsidRDefault="00185B8E" w:rsidP="004E7B5B">
                      <w:pPr>
                        <w:pStyle w:val="Bijschrift"/>
                        <w:rPr>
                          <w:noProof/>
                        </w:rPr>
                      </w:pPr>
                      <w:r w:rsidRPr="004E7B5B">
                        <w:t xml:space="preserve">Figuur </w:t>
                      </w:r>
                      <w:r>
                        <w:t xml:space="preserve">13. </w:t>
                      </w:r>
                      <w:r w:rsidRPr="004E7B5B">
                        <w:rPr>
                          <w:i w:val="0"/>
                          <w:iCs w:val="0"/>
                        </w:rPr>
                        <w:t>Glutamine en proline</w:t>
                      </w:r>
                    </w:p>
                  </w:txbxContent>
                </v:textbox>
                <w10:wrap type="square"/>
              </v:shape>
            </w:pict>
          </mc:Fallback>
        </mc:AlternateContent>
      </w:r>
      <w:r w:rsidR="00C823D6">
        <w:t xml:space="preserve">Zoals bekend is de bindingsenergie van waterstofbruggen gering ten opzichte de bindingsenergie van atoom-, ion- en metaalbinding. </w:t>
      </w:r>
      <w:r w:rsidR="000A3E81">
        <w:t xml:space="preserve">De waterstofbrugvorming is wel een </w:t>
      </w:r>
      <w:r w:rsidR="0093317E">
        <w:t>belangrijke</w:t>
      </w:r>
      <w:r w:rsidR="000A3E81">
        <w:t xml:space="preserve"> bindende factor, dit komt doordat er veel waterstofbruggen tussen de glutamine</w:t>
      </w:r>
      <w:r w:rsidR="004F5377">
        <w:t>n</w:t>
      </w:r>
      <w:r w:rsidR="000A3E81">
        <w:t xml:space="preserve"> gevormd kunnen worden. De glutamine</w:t>
      </w:r>
      <w:r w:rsidR="004F5377">
        <w:t>n</w:t>
      </w:r>
      <w:r w:rsidR="000A3E81">
        <w:t xml:space="preserve"> ‘plakken’ als het ware aan elkaar en hierdoor wordt het dus een geheel. </w:t>
      </w:r>
      <w:r w:rsidR="002016F7">
        <w:t xml:space="preserve">Een voorbeeld van een eiwit met waterstofbruggen is te zien in Figuur 14. </w:t>
      </w:r>
    </w:p>
    <w:p w14:paraId="379A060A" w14:textId="7D4E5320" w:rsidR="00785B4C" w:rsidRDefault="00785B4C" w:rsidP="00884FE4">
      <w:r>
        <w:t xml:space="preserve">Gluten zijn apolair doordat de bindingen tussen de eiwitten zo sterk zijn. Het eiwitnetwerk is zo sterk dat er eiwitten geen </w:t>
      </w:r>
      <w:r w:rsidR="0093317E">
        <w:t>waterstofbruggen</w:t>
      </w:r>
      <w:r>
        <w:t xml:space="preserve"> met het water kunnen vormen en dus niet kunnen oplossen. Bovendien hebben de eiwitten geen dipoolmoment, ze heffen elkaar op. </w:t>
      </w:r>
    </w:p>
    <w:p w14:paraId="5EC1C2A2" w14:textId="5E9C6C93" w:rsidR="00785B4C" w:rsidRPr="00F72BB9" w:rsidRDefault="004E7B5B" w:rsidP="00785B4C">
      <w:pPr>
        <w:rPr>
          <w:color w:val="FF0000"/>
        </w:rPr>
      </w:pPr>
      <w:r>
        <w:rPr>
          <w:noProof/>
        </w:rPr>
        <mc:AlternateContent>
          <mc:Choice Requires="wps">
            <w:drawing>
              <wp:anchor distT="0" distB="0" distL="114300" distR="114300" simplePos="0" relativeHeight="251717632" behindDoc="0" locked="0" layoutInCell="1" allowOverlap="1" wp14:anchorId="2068CFD7" wp14:editId="050962FA">
                <wp:simplePos x="0" y="0"/>
                <wp:positionH relativeFrom="column">
                  <wp:posOffset>4491355</wp:posOffset>
                </wp:positionH>
                <wp:positionV relativeFrom="paragraph">
                  <wp:posOffset>55880</wp:posOffset>
                </wp:positionV>
                <wp:extent cx="1352550" cy="63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1352550" cy="635"/>
                        </a:xfrm>
                        <a:prstGeom prst="rect">
                          <a:avLst/>
                        </a:prstGeom>
                        <a:solidFill>
                          <a:prstClr val="white"/>
                        </a:solidFill>
                        <a:ln>
                          <a:noFill/>
                        </a:ln>
                      </wps:spPr>
                      <wps:txbx>
                        <w:txbxContent>
                          <w:p w14:paraId="7394049E" w14:textId="4DA7B555" w:rsidR="00185B8E" w:rsidRPr="00853449" w:rsidRDefault="00185B8E" w:rsidP="004E7B5B">
                            <w:pPr>
                              <w:pStyle w:val="Bijschrift"/>
                              <w:rPr>
                                <w:noProof/>
                              </w:rPr>
                            </w:pPr>
                            <w:r>
                              <w:t xml:space="preserve">Figuur 14. </w:t>
                            </w:r>
                            <w:r w:rsidRPr="004E7B5B">
                              <w:rPr>
                                <w:i w:val="0"/>
                                <w:iCs w:val="0"/>
                              </w:rPr>
                              <w:t>Waterstofbruggen tussen eiwitten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68CFD7" id="Tekstvak 8" o:spid="_x0000_s1038" type="#_x0000_t202" style="position:absolute;margin-left:353.65pt;margin-top:4.4pt;width:106.5pt;height:.0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" stroked="f">
                <v:textbox style="mso-fit-shape-to-text:t" inset="0,0,0,0">
                  <w:txbxContent>
                    <w:p w14:paraId="7394049E" w14:textId="4DA7B555" w:rsidR="00185B8E" w:rsidRPr="00853449" w:rsidRDefault="00185B8E" w:rsidP="004E7B5B">
                      <w:pPr>
                        <w:pStyle w:val="Bijschrift"/>
                        <w:rPr>
                          <w:noProof/>
                        </w:rPr>
                      </w:pPr>
                      <w:r>
                        <w:t xml:space="preserve">Figuur 14. </w:t>
                      </w:r>
                      <w:r w:rsidRPr="004E7B5B">
                        <w:rPr>
                          <w:i w:val="0"/>
                          <w:iCs w:val="0"/>
                        </w:rPr>
                        <w:t>Waterstofbruggen tussen eiwitten</w:t>
                      </w:r>
                    </w:p>
                  </w:txbxContent>
                </v:textbox>
                <w10:wrap type="square"/>
              </v:shape>
            </w:pict>
          </mc:Fallback>
        </mc:AlternateContent>
      </w:r>
    </w:p>
    <w:p w14:paraId="2154ACA0" w14:textId="31FE1D3E" w:rsidR="007A1E3B" w:rsidRDefault="007A1E3B">
      <w:pPr>
        <w:rPr>
          <w:rFonts w:asciiTheme="majorHAnsi" w:eastAsiaTheme="majorEastAsia" w:hAnsiTheme="majorHAnsi" w:cstheme="majorBidi"/>
          <w:color w:val="84041D"/>
          <w:sz w:val="26"/>
          <w:szCs w:val="26"/>
        </w:rPr>
      </w:pPr>
    </w:p>
    <w:p w14:paraId="5F36BD19" w14:textId="2AF4C069" w:rsidR="004D564B" w:rsidRPr="00884FE4" w:rsidRDefault="004D564B" w:rsidP="004D564B">
      <w:pPr>
        <w:pStyle w:val="Kop2"/>
        <w:rPr>
          <w:color w:val="84041D"/>
        </w:rPr>
      </w:pPr>
      <w:bookmarkStart w:id="67" w:name="_Toc34992989"/>
      <w:r>
        <w:rPr>
          <w:color w:val="84041D"/>
        </w:rPr>
        <w:lastRenderedPageBreak/>
        <w:t>9</w:t>
      </w:r>
      <w:r w:rsidRPr="00884FE4">
        <w:rPr>
          <w:color w:val="84041D"/>
        </w:rPr>
        <w:t>.2 Melkeiwitten</w:t>
      </w:r>
      <w:bookmarkEnd w:id="67"/>
    </w:p>
    <w:p w14:paraId="520152A1" w14:textId="3CCD7844" w:rsidR="004D564B" w:rsidRDefault="004D564B" w:rsidP="004D564B">
      <w:r>
        <w:t>Een melkallergie is iets anders dan lactose-intolerantie. Lactose is een koolhydraat die wordt afgebroken doormiddel van lactase, het enzym dat zorgt voor de afbraak. Lactose wordt ook wel koemelksuiker genoemd. Dit verwijst dus weer naar het feit dat dit geen eiwit en dus ook geen allergeen zou kunnen zijn</w:t>
      </w:r>
      <w:r w:rsidR="00185B8E">
        <w:t xml:space="preserve">, dit staat beschreven in hoofdstuk 8. </w:t>
      </w:r>
    </w:p>
    <w:p w14:paraId="17CBCF92" w14:textId="77777777" w:rsidR="004D564B" w:rsidRDefault="004D564B" w:rsidP="004D564B">
      <w:r>
        <w:t>In koemelk zitten ook eiwitten die daadwerkelijk kunnen zorgen voor een allergische reactie. Sterker nog, de melk bestaat voor 3,5% uit eiwitten. De eiwitten die hierin zitten bestaan voor 80% uit caseïne-eiwit en voor 20% uit wei-eiwit. Het verschil tussen de twee is dat de caseïne langzaam verteerd wordt door het menselijk lichaam en het wei-eiwit wordt relatief snel verteerd.</w:t>
      </w:r>
    </w:p>
    <w:p w14:paraId="00E6C8CB" w14:textId="6CFA5CDA" w:rsidR="004D564B" w:rsidRDefault="00ED2C82" w:rsidP="004D564B">
      <w:r>
        <w:t>Volgens onderzoek van stichting voedselallergie zijn d</w:t>
      </w:r>
      <w:r w:rsidR="004D564B">
        <w:t>e klachten die bij deze allergieën voorkomen zijn voor een groot gedeelte hetzelfde. Deze klachten zijn:</w:t>
      </w:r>
    </w:p>
    <w:p w14:paraId="30B1C26D" w14:textId="77777777" w:rsidR="004D564B" w:rsidRDefault="004D564B" w:rsidP="004D564B">
      <w:pPr>
        <w:pStyle w:val="Lijstalinea"/>
        <w:numPr>
          <w:ilvl w:val="0"/>
          <w:numId w:val="28"/>
        </w:numPr>
        <w:spacing w:after="0"/>
      </w:pPr>
      <w:r>
        <w:t>Huidklachten</w:t>
      </w:r>
    </w:p>
    <w:p w14:paraId="2E7CAFA9" w14:textId="77777777" w:rsidR="004D564B" w:rsidRDefault="004D564B" w:rsidP="004D564B">
      <w:pPr>
        <w:pStyle w:val="Lijstalinea"/>
        <w:numPr>
          <w:ilvl w:val="0"/>
          <w:numId w:val="27"/>
        </w:numPr>
        <w:spacing w:after="0"/>
      </w:pPr>
      <w:r>
        <w:t>Galbulten;</w:t>
      </w:r>
    </w:p>
    <w:p w14:paraId="006BA022" w14:textId="77777777" w:rsidR="004D564B" w:rsidRDefault="004D564B" w:rsidP="004D564B">
      <w:pPr>
        <w:pStyle w:val="Lijstalinea"/>
        <w:numPr>
          <w:ilvl w:val="0"/>
          <w:numId w:val="27"/>
        </w:numPr>
        <w:spacing w:after="0"/>
      </w:pPr>
      <w:r>
        <w:t>Eczeem;</w:t>
      </w:r>
    </w:p>
    <w:p w14:paraId="3BEAD6E3" w14:textId="77777777" w:rsidR="004D564B" w:rsidRDefault="004D564B" w:rsidP="004D564B">
      <w:pPr>
        <w:spacing w:after="0"/>
      </w:pPr>
    </w:p>
    <w:p w14:paraId="3B4289D6" w14:textId="77777777" w:rsidR="004D564B" w:rsidRDefault="004D564B" w:rsidP="004D564B">
      <w:pPr>
        <w:pStyle w:val="Lijstalinea"/>
        <w:numPr>
          <w:ilvl w:val="0"/>
          <w:numId w:val="28"/>
        </w:numPr>
        <w:spacing w:after="0"/>
      </w:pPr>
      <w:r>
        <w:t>Luchtwegklachten:</w:t>
      </w:r>
    </w:p>
    <w:p w14:paraId="02AEA964" w14:textId="77777777" w:rsidR="004D564B" w:rsidRDefault="004D564B" w:rsidP="004D564B">
      <w:pPr>
        <w:pStyle w:val="Lijstalinea"/>
        <w:numPr>
          <w:ilvl w:val="0"/>
          <w:numId w:val="27"/>
        </w:numPr>
        <w:spacing w:after="0"/>
      </w:pPr>
      <w:r>
        <w:t>Astma-aanval;</w:t>
      </w:r>
    </w:p>
    <w:p w14:paraId="01A52238" w14:textId="77777777" w:rsidR="004D564B" w:rsidRDefault="004D564B" w:rsidP="004D564B">
      <w:pPr>
        <w:pStyle w:val="Lijstalinea"/>
        <w:numPr>
          <w:ilvl w:val="0"/>
          <w:numId w:val="27"/>
        </w:numPr>
        <w:spacing w:after="0"/>
      </w:pPr>
      <w:r>
        <w:t>Hoesten;</w:t>
      </w:r>
    </w:p>
    <w:p w14:paraId="371E7D5D" w14:textId="77777777" w:rsidR="004D564B" w:rsidRDefault="004D564B" w:rsidP="004D564B">
      <w:pPr>
        <w:pStyle w:val="Lijstalinea"/>
        <w:numPr>
          <w:ilvl w:val="0"/>
          <w:numId w:val="27"/>
        </w:numPr>
        <w:spacing w:after="0"/>
      </w:pPr>
      <w:r>
        <w:t>Niezen;</w:t>
      </w:r>
    </w:p>
    <w:p w14:paraId="27BC1A0B" w14:textId="77777777" w:rsidR="004D564B" w:rsidRDefault="004D564B" w:rsidP="004D564B">
      <w:pPr>
        <w:pStyle w:val="Lijstalinea"/>
        <w:numPr>
          <w:ilvl w:val="0"/>
          <w:numId w:val="27"/>
        </w:numPr>
        <w:spacing w:after="0"/>
      </w:pPr>
      <w:r>
        <w:t>Ontstoken neusslijmvliezen;</w:t>
      </w:r>
    </w:p>
    <w:p w14:paraId="763FE6BE" w14:textId="77777777" w:rsidR="004D564B" w:rsidRDefault="004D564B" w:rsidP="004D564B">
      <w:pPr>
        <w:spacing w:after="0"/>
      </w:pPr>
    </w:p>
    <w:p w14:paraId="0C84038F" w14:textId="77777777" w:rsidR="004D564B" w:rsidRDefault="004D564B" w:rsidP="004D564B">
      <w:pPr>
        <w:pStyle w:val="Lijstalinea"/>
        <w:numPr>
          <w:ilvl w:val="0"/>
          <w:numId w:val="26"/>
        </w:numPr>
        <w:spacing w:after="0"/>
      </w:pPr>
      <w:r>
        <w:t>Maag- en darmklachten:</w:t>
      </w:r>
    </w:p>
    <w:p w14:paraId="3F89343B" w14:textId="77777777" w:rsidR="004D564B" w:rsidRDefault="004D564B" w:rsidP="004D564B">
      <w:pPr>
        <w:pStyle w:val="Lijstalinea"/>
        <w:numPr>
          <w:ilvl w:val="0"/>
          <w:numId w:val="29"/>
        </w:numPr>
        <w:spacing w:after="0"/>
      </w:pPr>
      <w:r>
        <w:t>Diarree;</w:t>
      </w:r>
    </w:p>
    <w:p w14:paraId="0DA58684" w14:textId="77777777" w:rsidR="004D564B" w:rsidRDefault="004D564B" w:rsidP="004D564B">
      <w:pPr>
        <w:pStyle w:val="Lijstalinea"/>
        <w:numPr>
          <w:ilvl w:val="0"/>
          <w:numId w:val="29"/>
        </w:numPr>
        <w:spacing w:after="0"/>
      </w:pPr>
      <w:r>
        <w:t>Buikpijn;</w:t>
      </w:r>
    </w:p>
    <w:p w14:paraId="22262995" w14:textId="77777777" w:rsidR="004D564B" w:rsidRDefault="004D564B" w:rsidP="004D564B">
      <w:pPr>
        <w:pStyle w:val="Lijstalinea"/>
        <w:numPr>
          <w:ilvl w:val="0"/>
          <w:numId w:val="29"/>
        </w:numPr>
        <w:spacing w:after="0"/>
      </w:pPr>
      <w:r>
        <w:t>Misselijkheid;</w:t>
      </w:r>
    </w:p>
    <w:p w14:paraId="2D15F260" w14:textId="77777777" w:rsidR="004D564B" w:rsidRDefault="004D564B" w:rsidP="004D564B">
      <w:pPr>
        <w:pStyle w:val="Lijstalinea"/>
        <w:numPr>
          <w:ilvl w:val="0"/>
          <w:numId w:val="29"/>
        </w:numPr>
        <w:spacing w:after="0"/>
      </w:pPr>
      <w:r>
        <w:t>Verstopping;</w:t>
      </w:r>
    </w:p>
    <w:p w14:paraId="3E001E06" w14:textId="77777777" w:rsidR="004D564B" w:rsidRDefault="004D564B" w:rsidP="004D564B">
      <w:pPr>
        <w:pStyle w:val="Lijstalinea"/>
        <w:numPr>
          <w:ilvl w:val="0"/>
          <w:numId w:val="29"/>
        </w:numPr>
        <w:spacing w:after="0"/>
      </w:pPr>
      <w:r>
        <w:t>Ontsteking;</w:t>
      </w:r>
    </w:p>
    <w:p w14:paraId="258C9B28" w14:textId="77777777" w:rsidR="004D564B" w:rsidRDefault="004D564B" w:rsidP="004D564B">
      <w:pPr>
        <w:spacing w:after="0"/>
      </w:pPr>
    </w:p>
    <w:p w14:paraId="1E29123E" w14:textId="19945858" w:rsidR="004D564B" w:rsidRPr="00884FE4" w:rsidRDefault="004D564B" w:rsidP="004D564B">
      <w:pPr>
        <w:pStyle w:val="Kop3"/>
        <w:rPr>
          <w:color w:val="84041D"/>
        </w:rPr>
      </w:pPr>
      <w:bookmarkStart w:id="68" w:name="_Toc34992990"/>
      <w:r>
        <w:rPr>
          <w:color w:val="84041D"/>
        </w:rPr>
        <w:t>9</w:t>
      </w:r>
      <w:r w:rsidRPr="00884FE4">
        <w:rPr>
          <w:color w:val="84041D"/>
        </w:rPr>
        <w:t>.2.1 Caseïne</w:t>
      </w:r>
      <w:bookmarkEnd w:id="68"/>
    </w:p>
    <w:p w14:paraId="28AD9DA8" w14:textId="39C8B02C" w:rsidR="004D564B" w:rsidRDefault="00B01C57" w:rsidP="004D564B">
      <w:r>
        <w:rPr>
          <w:noProof/>
        </w:rPr>
        <w:drawing>
          <wp:anchor distT="0" distB="0" distL="114300" distR="114300" simplePos="0" relativeHeight="251677696" behindDoc="0" locked="0" layoutInCell="1" allowOverlap="1" wp14:anchorId="6A8AD63B" wp14:editId="4C667D16">
            <wp:simplePos x="0" y="0"/>
            <wp:positionH relativeFrom="page">
              <wp:posOffset>3361055</wp:posOffset>
            </wp:positionH>
            <wp:positionV relativeFrom="paragraph">
              <wp:posOffset>738505</wp:posOffset>
            </wp:positionV>
            <wp:extent cx="4001135" cy="2143125"/>
            <wp:effectExtent l="0" t="0" r="0" b="9525"/>
            <wp:wrapThrough wrapText="bothSides">
              <wp:wrapPolygon edited="0">
                <wp:start x="0" y="0"/>
                <wp:lineTo x="0" y="21504"/>
                <wp:lineTo x="21494" y="21504"/>
                <wp:lineTo x="21494"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68C2A9.tmp"/>
                    <pic:cNvPicPr/>
                  </pic:nvPicPr>
                  <pic:blipFill>
                    <a:blip r:embed="rId32">
                      <a:extLst>
                        <a:ext uri="{28A0092B-C50C-407E-A947-70E740481C1C}">
                          <a14:useLocalDpi xmlns:a14="http://schemas.microsoft.com/office/drawing/2010/main" val="0"/>
                        </a:ext>
                      </a:extLst>
                    </a:blip>
                    <a:stretch>
                      <a:fillRect/>
                    </a:stretch>
                  </pic:blipFill>
                  <pic:spPr>
                    <a:xfrm>
                      <a:off x="0" y="0"/>
                      <a:ext cx="4001135" cy="2143125"/>
                    </a:xfrm>
                    <a:prstGeom prst="rect">
                      <a:avLst/>
                    </a:prstGeom>
                  </pic:spPr>
                </pic:pic>
              </a:graphicData>
            </a:graphic>
            <wp14:sizeRelH relativeFrom="page">
              <wp14:pctWidth>0</wp14:pctWidth>
            </wp14:sizeRelH>
            <wp14:sizeRelV relativeFrom="page">
              <wp14:pctHeight>0</wp14:pctHeight>
            </wp14:sizeRelV>
          </wp:anchor>
        </w:drawing>
      </w:r>
      <w:r w:rsidR="004D64CC">
        <w:rPr>
          <w:noProof/>
        </w:rPr>
        <mc:AlternateContent>
          <mc:Choice Requires="wps">
            <w:drawing>
              <wp:anchor distT="0" distB="0" distL="114300" distR="114300" simplePos="0" relativeHeight="251728896" behindDoc="0" locked="0" layoutInCell="1" allowOverlap="1" wp14:anchorId="64317309" wp14:editId="480627BF">
                <wp:simplePos x="0" y="0"/>
                <wp:positionH relativeFrom="column">
                  <wp:posOffset>2451735</wp:posOffset>
                </wp:positionH>
                <wp:positionV relativeFrom="paragraph">
                  <wp:posOffset>2905125</wp:posOffset>
                </wp:positionV>
                <wp:extent cx="4001135" cy="635"/>
                <wp:effectExtent l="0" t="0" r="0" b="0"/>
                <wp:wrapThrough wrapText="bothSides">
                  <wp:wrapPolygon edited="0">
                    <wp:start x="0" y="0"/>
                    <wp:lineTo x="0" y="21600"/>
                    <wp:lineTo x="21600" y="21600"/>
                    <wp:lineTo x="21600" y="0"/>
                  </wp:wrapPolygon>
                </wp:wrapThrough>
                <wp:docPr id="33" name="Tekstvak 33"/>
                <wp:cNvGraphicFramePr/>
                <a:graphic xmlns:a="http://schemas.openxmlformats.org/drawingml/2006/main">
                  <a:graphicData uri="http://schemas.microsoft.com/office/word/2010/wordprocessingShape">
                    <wps:wsp>
                      <wps:cNvSpPr txBox="1"/>
                      <wps:spPr>
                        <a:xfrm>
                          <a:off x="0" y="0"/>
                          <a:ext cx="4001135" cy="635"/>
                        </a:xfrm>
                        <a:prstGeom prst="rect">
                          <a:avLst/>
                        </a:prstGeom>
                        <a:solidFill>
                          <a:prstClr val="white"/>
                        </a:solidFill>
                        <a:ln>
                          <a:noFill/>
                        </a:ln>
                      </wps:spPr>
                      <wps:txbx>
                        <w:txbxContent>
                          <w:p w14:paraId="2AF00368" w14:textId="49F40E2E" w:rsidR="00185B8E" w:rsidRPr="00845048" w:rsidRDefault="00185B8E" w:rsidP="004D64CC">
                            <w:pPr>
                              <w:pStyle w:val="Bijschrift"/>
                              <w:rPr>
                                <w:noProof/>
                              </w:rPr>
                            </w:pPr>
                            <w:r>
                              <w:t xml:space="preserve">Figuur 15. </w:t>
                            </w:r>
                            <w:r>
                              <w:rPr>
                                <w:i w:val="0"/>
                                <w:iCs w:val="0"/>
                              </w:rPr>
                              <w:t>O</w:t>
                            </w:r>
                            <w:r w:rsidRPr="004D64CC">
                              <w:rPr>
                                <w:i w:val="0"/>
                                <w:iCs w:val="0"/>
                              </w:rPr>
                              <w:t>pbouw van caseïne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317309" id="Tekstvak 33" o:spid="_x0000_s1039" type="#_x0000_t202" style="position:absolute;margin-left:193.05pt;margin-top:228.75pt;width:315.0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" stroked="f">
                <v:textbox style="mso-fit-shape-to-text:t" inset="0,0,0,0">
                  <w:txbxContent>
                    <w:p w14:paraId="2AF00368" w14:textId="49F40E2E" w:rsidR="00185B8E" w:rsidRPr="00845048" w:rsidRDefault="00185B8E" w:rsidP="004D64CC">
                      <w:pPr>
                        <w:pStyle w:val="Bijschrift"/>
                        <w:rPr>
                          <w:noProof/>
                        </w:rPr>
                      </w:pPr>
                      <w:r>
                        <w:t xml:space="preserve">Figuur 15. </w:t>
                      </w:r>
                      <w:r>
                        <w:rPr>
                          <w:i w:val="0"/>
                          <w:iCs w:val="0"/>
                        </w:rPr>
                        <w:t>O</w:t>
                      </w:r>
                      <w:r w:rsidRPr="004D64CC">
                        <w:rPr>
                          <w:i w:val="0"/>
                          <w:iCs w:val="0"/>
                        </w:rPr>
                        <w:t>pbouw van caseïne</w:t>
                      </w:r>
                    </w:p>
                  </w:txbxContent>
                </v:textbox>
                <w10:wrap type="through"/>
              </v:shape>
            </w:pict>
          </mc:Fallback>
        </mc:AlternateContent>
      </w:r>
      <w:r w:rsidR="008C285C">
        <w:t>Volgens onderzoek</w:t>
      </w:r>
      <w:r>
        <w:t xml:space="preserve"> uit 2019</w:t>
      </w:r>
      <w:r w:rsidR="008C285C">
        <w:t xml:space="preserve"> van de Universiteit van Leuven is c</w:t>
      </w:r>
      <w:r w:rsidR="004D564B">
        <w:t>aseïne het belangrijkste eiwit dat in melk voorkomt. Dit eiwit zorgt ervoor dat de melk gaat klonteren als het over de datum gaat. Dit komt door de structuurformule van het eiwit. Het eiwit is opgelost als de pH redelijk neutraal is, namelijk 6,7. Naarmate de melk langer blijft staan, daalt de pH door de bacteriën die melkzuur produceren. Hierdoor gaat de caseïne klonteren.</w:t>
      </w:r>
    </w:p>
    <w:p w14:paraId="028737EB" w14:textId="77777777" w:rsidR="00185B8E" w:rsidRDefault="00B01C57" w:rsidP="004D564B">
      <w:r>
        <w:t xml:space="preserve">Ook </w:t>
      </w:r>
      <w:r w:rsidRPr="00B01C57">
        <w:t>Cornelis G. de Kruif, Thom Huppertz, Volker S. Urban</w:t>
      </w:r>
      <w:r>
        <w:t xml:space="preserve"> en </w:t>
      </w:r>
      <w:r w:rsidRPr="00B01C57">
        <w:t xml:space="preserve">Andrei V. Petukhov </w:t>
      </w:r>
      <w:r>
        <w:t>(2012) bevestigen dan ca</w:t>
      </w:r>
      <w:r w:rsidR="004D564B">
        <w:t xml:space="preserve">seïne komt voor in micellen. Dit zijn kleine bolletjes bestaande uit moleculen die opgelost kunnen worden in water. De buitenkant van deze bolletjes bestaan uit hydrofiele koppen van de moleculen. Deze onderdelen lossen goed op in water omdat ze polair zijn. </w:t>
      </w:r>
    </w:p>
    <w:p w14:paraId="2785F44C" w14:textId="5B846E45" w:rsidR="004D564B" w:rsidRPr="001B1842" w:rsidRDefault="004D564B" w:rsidP="004D564B">
      <w:r>
        <w:lastRenderedPageBreak/>
        <w:t xml:space="preserve">De binnenkant bestaat uit hydrofobe staarten van de caseïne. Deze delen lossen niet op in water en keren daarom naar elkaar toe. </w:t>
      </w:r>
      <w:r w:rsidR="00B01C57">
        <w:t>Dit is te zien in Figuur</w:t>
      </w:r>
      <w:r w:rsidR="00F45AB4">
        <w:t xml:space="preserve"> 1</w:t>
      </w:r>
      <w:r w:rsidR="002016F7">
        <w:t>5</w:t>
      </w:r>
      <w:r w:rsidR="00F45AB4">
        <w:t>.</w:t>
      </w:r>
    </w:p>
    <w:p w14:paraId="58F9DF46" w14:textId="77777777" w:rsidR="004D564B" w:rsidRDefault="004D564B" w:rsidP="004D564B">
      <w:r>
        <w:t>Er zijn verschillende soorten caseïne. Het verschil zit bij de soorten aminozuren. De drie soorten zijn alfa-caseïne, bèta-caseïne en kappa-caseïne. De alfa- en bèta-caseïne bevatten een fosfaatgroep en zijn vooral gelegen aan de binnenkant van de micel. De buitenkant van de micel bestaat uit kappa-caseïne. Omdat de kappa-caseïne aan de buitenkant van de micel zit, is dit ook het enig deeltje dat een polaire kop heeft. De andere twee caseïne deeltjes zijn totaal apolair en dus hydrofoob.</w:t>
      </w:r>
    </w:p>
    <w:p w14:paraId="04F76E34" w14:textId="75330421" w:rsidR="004D564B" w:rsidRDefault="004D564B" w:rsidP="004D564B">
      <w:r>
        <w:t>Een micel bestaat uit verschillende su</w:t>
      </w:r>
      <w:r w:rsidR="004F5377">
        <w:t>b</w:t>
      </w:r>
      <w:r>
        <w:t xml:space="preserve">micellen. De submicellen die aan de binnenkant van de grote micel zitten, bevatten alleen de alfa- en bèta-caseïne. Deze kleine bolletjes zitten aan elkaar door </w:t>
      </w:r>
      <w:r w:rsidR="004F5377" w:rsidRPr="001F5F0F">
        <w:t>calciumionen</w:t>
      </w:r>
      <w:r>
        <w:t xml:space="preserve">. Deze ionen maken sterke verbindingen met de fosfaatgroepen. </w:t>
      </w:r>
    </w:p>
    <w:p w14:paraId="234B7857" w14:textId="77777777" w:rsidR="004D564B" w:rsidRDefault="004D564B" w:rsidP="004D564B">
      <w:pPr>
        <w:rPr>
          <w:rFonts w:cstheme="minorHAnsi"/>
          <w:color w:val="231F20"/>
        </w:rPr>
      </w:pPr>
      <w:r>
        <w:t>Caseïne zorgt in het menselijk lichaam voor het behoud van de spieren. Veel sporters nemen hier tabletten van in voor het slapen gaan. Dit zorgt ervoor dat er ’s nachts geen spieren worden afgebroken. Caseïne is een eiwit dat vee</w:t>
      </w:r>
      <w:r w:rsidRPr="00C25B2C">
        <w:rPr>
          <w:rFonts w:cstheme="minorHAnsi"/>
        </w:rPr>
        <w:t xml:space="preserve">l </w:t>
      </w:r>
      <w:r w:rsidRPr="00C25B2C">
        <w:rPr>
          <w:rFonts w:cstheme="minorHAnsi"/>
          <w:color w:val="231F20"/>
        </w:rPr>
        <w:t>leucine</w:t>
      </w:r>
      <w:r>
        <w:rPr>
          <w:rFonts w:cstheme="minorHAnsi"/>
          <w:color w:val="231F20"/>
        </w:rPr>
        <w:t xml:space="preserve"> bevat. Dit is een aminozuur die mensen zelf niet aan kunnen maken, dus ze zullen deze uit het voedsel moeten halen.</w:t>
      </w:r>
    </w:p>
    <w:p w14:paraId="215464F8" w14:textId="0C8A2648" w:rsidR="004D564B" w:rsidRPr="002B3CEE" w:rsidRDefault="004D564B" w:rsidP="004D564B">
      <w:pPr>
        <w:rPr>
          <w:rFonts w:cstheme="minorHAnsi"/>
          <w:color w:val="231F20"/>
        </w:rPr>
      </w:pPr>
      <w:r w:rsidRPr="002A054D">
        <w:rPr>
          <w:rFonts w:cstheme="minorHAnsi"/>
          <w:color w:val="231F20"/>
        </w:rPr>
        <w:t xml:space="preserve">Als iemand </w:t>
      </w:r>
      <w:r w:rsidR="0093317E" w:rsidRPr="002A054D">
        <w:rPr>
          <w:rFonts w:cstheme="minorHAnsi"/>
          <w:color w:val="231F20"/>
        </w:rPr>
        <w:t>allergisch</w:t>
      </w:r>
      <w:r w:rsidRPr="002A054D">
        <w:rPr>
          <w:rFonts w:cstheme="minorHAnsi"/>
          <w:color w:val="231F20"/>
        </w:rPr>
        <w:t xml:space="preserve"> is voor</w:t>
      </w:r>
      <w:r>
        <w:rPr>
          <w:rFonts w:cstheme="minorHAnsi"/>
          <w:color w:val="231F20"/>
        </w:rPr>
        <w:t xml:space="preserve"> caseïne dan is dit voor het bèta eiwit. Vooral </w:t>
      </w:r>
      <w:r w:rsidR="0093317E">
        <w:rPr>
          <w:rFonts w:cstheme="minorHAnsi"/>
          <w:color w:val="231F20"/>
        </w:rPr>
        <w:t>baby’s</w:t>
      </w:r>
      <w:r>
        <w:rPr>
          <w:rFonts w:cstheme="minorHAnsi"/>
          <w:color w:val="231F20"/>
        </w:rPr>
        <w:t xml:space="preserve"> hebben last van deze allergie. Dit komt doordat hun </w:t>
      </w:r>
      <w:r w:rsidR="0093317E">
        <w:rPr>
          <w:rFonts w:cstheme="minorHAnsi"/>
          <w:color w:val="231F20"/>
        </w:rPr>
        <w:t>maagdarmstelsel</w:t>
      </w:r>
      <w:r>
        <w:rPr>
          <w:rFonts w:cstheme="minorHAnsi"/>
          <w:color w:val="231F20"/>
        </w:rPr>
        <w:t xml:space="preserve"> nog niet optimaal werken. Ook van dit bèta eiwit zijn er twee soorten. </w:t>
      </w:r>
      <w:r w:rsidRPr="00AC025C">
        <w:rPr>
          <w:rFonts w:cstheme="minorHAnsi"/>
          <w:color w:val="231F20"/>
        </w:rPr>
        <w:t xml:space="preserve">De A1- en A2 bèta-caseïne. </w:t>
      </w:r>
      <w:r w:rsidRPr="002031CE">
        <w:rPr>
          <w:rFonts w:cstheme="minorHAnsi"/>
          <w:color w:val="231F20"/>
        </w:rPr>
        <w:t>De A1 soort is de boosdoener bij een allergie. D</w:t>
      </w:r>
      <w:r>
        <w:rPr>
          <w:rFonts w:cstheme="minorHAnsi"/>
          <w:color w:val="231F20"/>
        </w:rPr>
        <w:t>eze soort wordt overigens niet aangemaakt door elke koe of andere melk makende dieren. Door de revolutie is er een mutatie ontstaan onder sommige koeien soorten en die maken dus het A1 eiwit aan. De A1 soort is een groter en ingewikkelder molecuul dan de A2 en daarom ook lastiger te verteren.</w:t>
      </w:r>
    </w:p>
    <w:bookmarkStart w:id="69" w:name="_Toc34992991"/>
    <w:p w14:paraId="3DB23CE2" w14:textId="361E78F4" w:rsidR="004D564B" w:rsidRPr="002B3CEE" w:rsidRDefault="00A044F2" w:rsidP="004D564B">
      <w:pPr>
        <w:pStyle w:val="Kop3"/>
        <w:rPr>
          <w:color w:val="FF0000"/>
        </w:rPr>
      </w:pPr>
      <w:r>
        <w:rPr>
          <w:noProof/>
        </w:rPr>
        <mc:AlternateContent>
          <mc:Choice Requires="wps">
            <w:drawing>
              <wp:anchor distT="0" distB="0" distL="114300" distR="114300" simplePos="0" relativeHeight="251730944" behindDoc="0" locked="0" layoutInCell="1" allowOverlap="1" wp14:anchorId="4A130314" wp14:editId="09BF8D12">
                <wp:simplePos x="0" y="0"/>
                <wp:positionH relativeFrom="column">
                  <wp:posOffset>3891280</wp:posOffset>
                </wp:positionH>
                <wp:positionV relativeFrom="paragraph">
                  <wp:posOffset>2556510</wp:posOffset>
                </wp:positionV>
                <wp:extent cx="2404745" cy="635"/>
                <wp:effectExtent l="0" t="0" r="0" b="0"/>
                <wp:wrapThrough wrapText="bothSides">
                  <wp:wrapPolygon edited="0">
                    <wp:start x="0" y="0"/>
                    <wp:lineTo x="0" y="21600"/>
                    <wp:lineTo x="21600" y="21600"/>
                    <wp:lineTo x="21600" y="0"/>
                  </wp:wrapPolygon>
                </wp:wrapThrough>
                <wp:docPr id="34" name="Tekstvak 34"/>
                <wp:cNvGraphicFramePr/>
                <a:graphic xmlns:a="http://schemas.openxmlformats.org/drawingml/2006/main">
                  <a:graphicData uri="http://schemas.microsoft.com/office/word/2010/wordprocessingShape">
                    <wps:wsp>
                      <wps:cNvSpPr txBox="1"/>
                      <wps:spPr>
                        <a:xfrm>
                          <a:off x="0" y="0"/>
                          <a:ext cx="2404745" cy="635"/>
                        </a:xfrm>
                        <a:prstGeom prst="rect">
                          <a:avLst/>
                        </a:prstGeom>
                        <a:solidFill>
                          <a:prstClr val="white"/>
                        </a:solidFill>
                        <a:ln>
                          <a:noFill/>
                        </a:ln>
                      </wps:spPr>
                      <wps:txbx>
                        <w:txbxContent>
                          <w:p w14:paraId="35FE17BD" w14:textId="0EA06F93" w:rsidR="00185B8E" w:rsidRDefault="00185B8E" w:rsidP="00A044F2">
                            <w:pPr>
                              <w:pStyle w:val="Bijschrift"/>
                              <w:rPr>
                                <w:noProof/>
                              </w:rPr>
                            </w:pPr>
                            <w:r>
                              <w:t xml:space="preserve">Figuur 16. </w:t>
                            </w:r>
                            <w:r>
                              <w:rPr>
                                <w:i w:val="0"/>
                                <w:iCs w:val="0"/>
                              </w:rPr>
                              <w:t>T</w:t>
                            </w:r>
                            <w:r w:rsidRPr="00A044F2">
                              <w:rPr>
                                <w:i w:val="0"/>
                                <w:iCs w:val="0"/>
                              </w:rPr>
                              <w:t>ertiaire structuur BLG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130314" id="Tekstvak 34" o:spid="_x0000_s1040" type="#_x0000_t202" style="position:absolute;margin-left:306.4pt;margin-top:201.3pt;width:189.3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" stroked="f">
                <v:textbox style="mso-fit-shape-to-text:t" inset="0,0,0,0">
                  <w:txbxContent>
                    <w:p w14:paraId="35FE17BD" w14:textId="0EA06F93" w:rsidR="00185B8E" w:rsidRDefault="00185B8E" w:rsidP="00A044F2">
                      <w:pPr>
                        <w:pStyle w:val="Bijschrift"/>
                        <w:rPr>
                          <w:noProof/>
                        </w:rPr>
                      </w:pPr>
                      <w:r>
                        <w:t xml:space="preserve">Figuur 16. </w:t>
                      </w:r>
                      <w:r>
                        <w:rPr>
                          <w:i w:val="0"/>
                          <w:iCs w:val="0"/>
                        </w:rPr>
                        <w:t>T</w:t>
                      </w:r>
                      <w:r w:rsidRPr="00A044F2">
                        <w:rPr>
                          <w:i w:val="0"/>
                          <w:iCs w:val="0"/>
                        </w:rPr>
                        <w:t>ertiaire structuur BLG</w:t>
                      </w:r>
                    </w:p>
                  </w:txbxContent>
                </v:textbox>
                <w10:wrap type="through"/>
              </v:shape>
            </w:pict>
          </mc:Fallback>
        </mc:AlternateContent>
      </w:r>
      <w:r w:rsidR="004D564B">
        <w:rPr>
          <w:noProof/>
        </w:rPr>
        <w:drawing>
          <wp:anchor distT="0" distB="0" distL="114300" distR="114300" simplePos="0" relativeHeight="251678720" behindDoc="0" locked="0" layoutInCell="1" allowOverlap="1" wp14:anchorId="7DD6A439" wp14:editId="2E6725A7">
            <wp:simplePos x="0" y="0"/>
            <wp:positionH relativeFrom="column">
              <wp:posOffset>3891280</wp:posOffset>
            </wp:positionH>
            <wp:positionV relativeFrom="paragraph">
              <wp:posOffset>169545</wp:posOffset>
            </wp:positionV>
            <wp:extent cx="2404745" cy="2329815"/>
            <wp:effectExtent l="0" t="0" r="0" b="0"/>
            <wp:wrapThrough wrapText="bothSides">
              <wp:wrapPolygon edited="0">
                <wp:start x="0" y="0"/>
                <wp:lineTo x="0" y="21370"/>
                <wp:lineTo x="21389" y="21370"/>
                <wp:lineTo x="21389"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D84EBA.tmp"/>
                    <pic:cNvPicPr/>
                  </pic:nvPicPr>
                  <pic:blipFill>
                    <a:blip r:embed="rId33">
                      <a:extLst>
                        <a:ext uri="{28A0092B-C50C-407E-A947-70E740481C1C}">
                          <a14:useLocalDpi xmlns:a14="http://schemas.microsoft.com/office/drawing/2010/main" val="0"/>
                        </a:ext>
                      </a:extLst>
                    </a:blip>
                    <a:stretch>
                      <a:fillRect/>
                    </a:stretch>
                  </pic:blipFill>
                  <pic:spPr>
                    <a:xfrm>
                      <a:off x="0" y="0"/>
                      <a:ext cx="2404745" cy="2329815"/>
                    </a:xfrm>
                    <a:prstGeom prst="rect">
                      <a:avLst/>
                    </a:prstGeom>
                  </pic:spPr>
                </pic:pic>
              </a:graphicData>
            </a:graphic>
            <wp14:sizeRelH relativeFrom="margin">
              <wp14:pctWidth>0</wp14:pctWidth>
            </wp14:sizeRelH>
            <wp14:sizeRelV relativeFrom="margin">
              <wp14:pctHeight>0</wp14:pctHeight>
            </wp14:sizeRelV>
          </wp:anchor>
        </w:drawing>
      </w:r>
      <w:r w:rsidR="004D564B">
        <w:rPr>
          <w:color w:val="84041D"/>
        </w:rPr>
        <w:t>9</w:t>
      </w:r>
      <w:r w:rsidR="004D564B" w:rsidRPr="002B3CEE">
        <w:rPr>
          <w:color w:val="84041D"/>
        </w:rPr>
        <w:t>.2.2 Wei-eiwit</w:t>
      </w:r>
      <w:bookmarkEnd w:id="69"/>
    </w:p>
    <w:p w14:paraId="79D68C2E" w14:textId="43E94A2C" w:rsidR="004D564B" w:rsidRDefault="004D564B" w:rsidP="004D564B">
      <w:pPr>
        <w:rPr>
          <w:rFonts w:cstheme="minorHAnsi"/>
          <w:shd w:val="clear" w:color="auto" w:fill="FFFFFF"/>
        </w:rPr>
      </w:pPr>
      <w:r>
        <w:t xml:space="preserve">Wei is dus het snel op te nemen eiwit dat in melk voorkomt. Ook is dit het meest bestelde supplement door sporters. Er zijn een heleboel verschillende wei-eiwitten, maar </w:t>
      </w:r>
      <w:r w:rsidR="00FC4132">
        <w:t>het meest</w:t>
      </w:r>
      <w:r w:rsidR="004F5377">
        <w:t xml:space="preserve"> </w:t>
      </w:r>
      <w:r w:rsidR="00FC4132">
        <w:t xml:space="preserve">voorkomende </w:t>
      </w:r>
      <w:r>
        <w:t xml:space="preserve">allergeen is het </w:t>
      </w:r>
      <w:r w:rsidRPr="002031CE">
        <w:rPr>
          <w:rFonts w:cstheme="minorHAnsi"/>
          <w:shd w:val="clear" w:color="auto" w:fill="FFFFFF"/>
        </w:rPr>
        <w:t>B</w:t>
      </w:r>
      <w:r w:rsidR="0093317E">
        <w:rPr>
          <w:rFonts w:cstheme="minorHAnsi"/>
          <w:shd w:val="clear" w:color="auto" w:fill="FFFFFF"/>
        </w:rPr>
        <w:t>è</w:t>
      </w:r>
      <w:r w:rsidRPr="002031CE">
        <w:rPr>
          <w:rFonts w:cstheme="minorHAnsi"/>
          <w:shd w:val="clear" w:color="auto" w:fill="FFFFFF"/>
        </w:rPr>
        <w:t>ta-lactoglobuline (BLG)</w:t>
      </w:r>
      <w:r>
        <w:rPr>
          <w:rFonts w:cstheme="minorHAnsi"/>
          <w:shd w:val="clear" w:color="auto" w:fill="FFFFFF"/>
        </w:rPr>
        <w:t xml:space="preserve">. Dit eiwit is te zien in </w:t>
      </w:r>
      <w:r w:rsidR="003B4C2A">
        <w:rPr>
          <w:rFonts w:cstheme="minorHAnsi"/>
          <w:shd w:val="clear" w:color="auto" w:fill="FFFFFF"/>
        </w:rPr>
        <w:t>F</w:t>
      </w:r>
      <w:r>
        <w:rPr>
          <w:rFonts w:cstheme="minorHAnsi"/>
          <w:shd w:val="clear" w:color="auto" w:fill="FFFFFF"/>
        </w:rPr>
        <w:t>iguur</w:t>
      </w:r>
      <w:r w:rsidR="00F45AB4">
        <w:rPr>
          <w:rFonts w:cstheme="minorHAnsi"/>
          <w:shd w:val="clear" w:color="auto" w:fill="FFFFFF"/>
        </w:rPr>
        <w:t xml:space="preserve"> 1</w:t>
      </w:r>
      <w:r w:rsidR="002016F7">
        <w:rPr>
          <w:rFonts w:cstheme="minorHAnsi"/>
          <w:shd w:val="clear" w:color="auto" w:fill="FFFFFF"/>
        </w:rPr>
        <w:t>6</w:t>
      </w:r>
      <w:r>
        <w:rPr>
          <w:rFonts w:cstheme="minorHAnsi"/>
          <w:shd w:val="clear" w:color="auto" w:fill="FFFFFF"/>
        </w:rPr>
        <w:t>. Opmerkelijk is dat</w:t>
      </w:r>
      <w:r w:rsidR="00FC4132">
        <w:rPr>
          <w:rFonts w:cstheme="minorHAnsi"/>
          <w:shd w:val="clear" w:color="auto" w:fill="FFFFFF"/>
        </w:rPr>
        <w:t xml:space="preserve"> volgens het onderzoek van Milk and Health (2017)</w:t>
      </w:r>
      <w:r>
        <w:rPr>
          <w:rFonts w:cstheme="minorHAnsi"/>
          <w:shd w:val="clear" w:color="auto" w:fill="FFFFFF"/>
        </w:rPr>
        <w:t xml:space="preserve"> deze allergie meer voorkomt bij kleine kinderen terwijl de caseïne allergie vaker voorkomt bij volwassenen. Omdat dit een minder ingewikkeld molecuul is, is het niet hittebestendig. Daarom worden vaak warm gemaakte melkproducten wel getolereerd. </w:t>
      </w:r>
    </w:p>
    <w:p w14:paraId="36CCB7FF" w14:textId="599EE6FA" w:rsidR="004D564B" w:rsidRDefault="00FC4132" w:rsidP="004D564B">
      <w:pPr>
        <w:rPr>
          <w:rFonts w:cstheme="minorHAnsi"/>
          <w:shd w:val="clear" w:color="auto" w:fill="FFFFFF"/>
        </w:rPr>
      </w:pPr>
      <w:r>
        <w:rPr>
          <w:rFonts w:cstheme="minorHAnsi"/>
          <w:shd w:val="clear" w:color="auto" w:fill="FFFFFF"/>
        </w:rPr>
        <w:t>Ook zeggen zij dat door</w:t>
      </w:r>
      <w:r w:rsidR="004D564B">
        <w:rPr>
          <w:rFonts w:cstheme="minorHAnsi"/>
          <w:shd w:val="clear" w:color="auto" w:fill="FFFFFF"/>
        </w:rPr>
        <w:t xml:space="preserve"> deze eigenschap dit allergeen alleen in rauwe melk</w:t>
      </w:r>
      <w:r w:rsidRPr="00FC4132">
        <w:rPr>
          <w:rFonts w:cstheme="minorHAnsi"/>
          <w:shd w:val="clear" w:color="auto" w:fill="FFFFFF"/>
        </w:rPr>
        <w:t xml:space="preserve"> </w:t>
      </w:r>
      <w:r>
        <w:rPr>
          <w:rFonts w:cstheme="minorHAnsi"/>
          <w:shd w:val="clear" w:color="auto" w:fill="FFFFFF"/>
        </w:rPr>
        <w:t>voor komt</w:t>
      </w:r>
      <w:r w:rsidR="004D564B">
        <w:rPr>
          <w:rFonts w:cstheme="minorHAnsi"/>
          <w:shd w:val="clear" w:color="auto" w:fill="FFFFFF"/>
        </w:rPr>
        <w:t>, dus melk die niet bewerkt is. De meeste melkproducten die in de winkel liggen zijn gepasteuriseerd. Dit houdt in dat de melk boven de 72°C is geweest. Hierdoor is dus de BLG niet meer werkzaam en dus is het ongevaarlijk voor mensen met een allergie voor deze stof.</w:t>
      </w:r>
    </w:p>
    <w:p w14:paraId="66BB9211" w14:textId="78D6756C" w:rsidR="004D564B" w:rsidRDefault="00A044F2" w:rsidP="004D564B">
      <w:pPr>
        <w:rPr>
          <w:rFonts w:cstheme="minorHAnsi"/>
          <w:shd w:val="clear" w:color="auto" w:fill="FFFFFF"/>
        </w:rPr>
      </w:pPr>
      <w:r>
        <w:rPr>
          <w:noProof/>
        </w:rPr>
        <w:lastRenderedPageBreak/>
        <mc:AlternateContent>
          <mc:Choice Requires="wps">
            <w:drawing>
              <wp:anchor distT="0" distB="0" distL="114300" distR="114300" simplePos="0" relativeHeight="251732992" behindDoc="0" locked="0" layoutInCell="1" allowOverlap="1" wp14:anchorId="5663ABDD" wp14:editId="7BF9B907">
                <wp:simplePos x="0" y="0"/>
                <wp:positionH relativeFrom="column">
                  <wp:posOffset>3910330</wp:posOffset>
                </wp:positionH>
                <wp:positionV relativeFrom="paragraph">
                  <wp:posOffset>2409825</wp:posOffset>
                </wp:positionV>
                <wp:extent cx="2308225" cy="635"/>
                <wp:effectExtent l="0" t="0" r="0" b="0"/>
                <wp:wrapThrough wrapText="bothSides">
                  <wp:wrapPolygon edited="0">
                    <wp:start x="0" y="0"/>
                    <wp:lineTo x="0" y="21600"/>
                    <wp:lineTo x="21600" y="21600"/>
                    <wp:lineTo x="21600" y="0"/>
                  </wp:wrapPolygon>
                </wp:wrapThrough>
                <wp:docPr id="35" name="Tekstvak 35"/>
                <wp:cNvGraphicFramePr/>
                <a:graphic xmlns:a="http://schemas.openxmlformats.org/drawingml/2006/main">
                  <a:graphicData uri="http://schemas.microsoft.com/office/word/2010/wordprocessingShape">
                    <wps:wsp>
                      <wps:cNvSpPr txBox="1"/>
                      <wps:spPr>
                        <a:xfrm>
                          <a:off x="0" y="0"/>
                          <a:ext cx="2308225" cy="635"/>
                        </a:xfrm>
                        <a:prstGeom prst="rect">
                          <a:avLst/>
                        </a:prstGeom>
                        <a:solidFill>
                          <a:prstClr val="white"/>
                        </a:solidFill>
                        <a:ln>
                          <a:noFill/>
                        </a:ln>
                      </wps:spPr>
                      <wps:txbx>
                        <w:txbxContent>
                          <w:p w14:paraId="7C28D80E" w14:textId="743D9932" w:rsidR="00185B8E" w:rsidRPr="007B4F07" w:rsidRDefault="00185B8E" w:rsidP="00A044F2">
                            <w:pPr>
                              <w:pStyle w:val="Bijschrift"/>
                              <w:rPr>
                                <w:rFonts w:cstheme="minorHAnsi"/>
                                <w:noProof/>
                                <w:shd w:val="clear" w:color="auto" w:fill="FFFFFF"/>
                              </w:rPr>
                            </w:pPr>
                            <w:r>
                              <w:t>Figuur 17. Tertiaire structuur met reactieve ruimte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63ABDD" id="Tekstvak 35" o:spid="_x0000_s1041" type="#_x0000_t202" style="position:absolute;margin-left:307.9pt;margin-top:189.75pt;width:181.75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" stroked="f">
                <v:textbox style="mso-fit-shape-to-text:t" inset="0,0,0,0">
                  <w:txbxContent>
                    <w:p w14:paraId="7C28D80E" w14:textId="743D9932" w:rsidR="00185B8E" w:rsidRPr="007B4F07" w:rsidRDefault="00185B8E" w:rsidP="00A044F2">
                      <w:pPr>
                        <w:pStyle w:val="Bijschrift"/>
                        <w:rPr>
                          <w:rFonts w:cstheme="minorHAnsi"/>
                          <w:noProof/>
                          <w:shd w:val="clear" w:color="auto" w:fill="FFFFFF"/>
                        </w:rPr>
                      </w:pPr>
                      <w:r>
                        <w:t>Figuur 17. Tertiaire structuur met reactieve ruimte</w:t>
                      </w:r>
                    </w:p>
                  </w:txbxContent>
                </v:textbox>
                <w10:wrap type="through"/>
              </v:shape>
            </w:pict>
          </mc:Fallback>
        </mc:AlternateContent>
      </w:r>
      <w:r>
        <w:rPr>
          <w:rFonts w:cstheme="minorHAnsi"/>
          <w:noProof/>
          <w:shd w:val="clear" w:color="auto" w:fill="FFFFFF"/>
        </w:rPr>
        <w:drawing>
          <wp:anchor distT="0" distB="0" distL="114300" distR="114300" simplePos="0" relativeHeight="251679744" behindDoc="0" locked="0" layoutInCell="1" allowOverlap="1" wp14:anchorId="461C56C0" wp14:editId="23FBEC90">
            <wp:simplePos x="0" y="0"/>
            <wp:positionH relativeFrom="column">
              <wp:posOffset>3910330</wp:posOffset>
            </wp:positionH>
            <wp:positionV relativeFrom="paragraph">
              <wp:posOffset>0</wp:posOffset>
            </wp:positionV>
            <wp:extent cx="2308225" cy="2352675"/>
            <wp:effectExtent l="0" t="0" r="0" b="9525"/>
            <wp:wrapThrough wrapText="bothSides">
              <wp:wrapPolygon edited="0">
                <wp:start x="0" y="0"/>
                <wp:lineTo x="0" y="21513"/>
                <wp:lineTo x="21392" y="21513"/>
                <wp:lineTo x="21392"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D84E41.tmp"/>
                    <pic:cNvPicPr/>
                  </pic:nvPicPr>
                  <pic:blipFill>
                    <a:blip r:embed="rId34">
                      <a:extLst>
                        <a:ext uri="{28A0092B-C50C-407E-A947-70E740481C1C}">
                          <a14:useLocalDpi xmlns:a14="http://schemas.microsoft.com/office/drawing/2010/main" val="0"/>
                        </a:ext>
                      </a:extLst>
                    </a:blip>
                    <a:stretch>
                      <a:fillRect/>
                    </a:stretch>
                  </pic:blipFill>
                  <pic:spPr>
                    <a:xfrm>
                      <a:off x="0" y="0"/>
                      <a:ext cx="2308225" cy="2352675"/>
                    </a:xfrm>
                    <a:prstGeom prst="rect">
                      <a:avLst/>
                    </a:prstGeom>
                  </pic:spPr>
                </pic:pic>
              </a:graphicData>
            </a:graphic>
            <wp14:sizeRelH relativeFrom="margin">
              <wp14:pctWidth>0</wp14:pctWidth>
            </wp14:sizeRelH>
            <wp14:sizeRelV relativeFrom="margin">
              <wp14:pctHeight>0</wp14:pctHeight>
            </wp14:sizeRelV>
          </wp:anchor>
        </w:drawing>
      </w:r>
      <w:r w:rsidR="00FC4132" w:rsidRPr="00FC4132">
        <w:rPr>
          <w:rFonts w:cstheme="minorHAnsi"/>
          <w:shd w:val="clear" w:color="auto" w:fill="FFFFFF"/>
        </w:rPr>
        <w:t xml:space="preserve">P. Kelly, G.W. Smithers </w:t>
      </w:r>
      <w:r w:rsidR="00FC4132">
        <w:rPr>
          <w:rFonts w:cstheme="minorHAnsi"/>
          <w:shd w:val="clear" w:color="auto" w:fill="FFFFFF"/>
        </w:rPr>
        <w:t>zeggen dat d</w:t>
      </w:r>
      <w:r w:rsidR="004D564B">
        <w:rPr>
          <w:rFonts w:cstheme="minorHAnsi"/>
          <w:shd w:val="clear" w:color="auto" w:fill="FFFFFF"/>
        </w:rPr>
        <w:t xml:space="preserve">e stof </w:t>
      </w:r>
      <w:r w:rsidR="00FC4132">
        <w:rPr>
          <w:rFonts w:cstheme="minorHAnsi"/>
          <w:shd w:val="clear" w:color="auto" w:fill="FFFFFF"/>
        </w:rPr>
        <w:t xml:space="preserve">deel </w:t>
      </w:r>
      <w:r w:rsidR="004D564B">
        <w:rPr>
          <w:rFonts w:cstheme="minorHAnsi"/>
          <w:shd w:val="clear" w:color="auto" w:fill="FFFFFF"/>
        </w:rPr>
        <w:t xml:space="preserve">is van de lipocaline familie. Dat betekent dat het allergeen goed oplost in vette substanties zoals olie. Melk is van nature ook een vette vloeistof. In dit vet zit dus het allergeen opgelost. </w:t>
      </w:r>
    </w:p>
    <w:p w14:paraId="44DF8D9D" w14:textId="77777777" w:rsidR="004D564B" w:rsidRDefault="004D564B" w:rsidP="004D564B">
      <w:pPr>
        <w:rPr>
          <w:rFonts w:cstheme="minorHAnsi"/>
          <w:shd w:val="clear" w:color="auto" w:fill="FFFFFF"/>
        </w:rPr>
      </w:pPr>
      <w:r>
        <w:rPr>
          <w:rFonts w:cstheme="minorHAnsi"/>
          <w:shd w:val="clear" w:color="auto" w:fill="FFFFFF"/>
        </w:rPr>
        <w:t xml:space="preserve">Het eiwit is opgebouwd uit verschillende aminozuren: </w:t>
      </w:r>
    </w:p>
    <w:p w14:paraId="4F48880A" w14:textId="77777777" w:rsidR="004D564B" w:rsidRDefault="004D564B" w:rsidP="004D564B">
      <w:pPr>
        <w:pStyle w:val="Lijstalinea"/>
        <w:numPr>
          <w:ilvl w:val="0"/>
          <w:numId w:val="26"/>
        </w:numPr>
        <w:rPr>
          <w:rFonts w:cstheme="minorHAnsi"/>
          <w:shd w:val="clear" w:color="auto" w:fill="FFFFFF"/>
        </w:rPr>
      </w:pPr>
      <w:r w:rsidRPr="00A151C8">
        <w:rPr>
          <w:rFonts w:cstheme="minorHAnsi"/>
          <w:shd w:val="clear" w:color="auto" w:fill="FFFFFF"/>
        </w:rPr>
        <w:t>2</w:t>
      </w:r>
      <w:r>
        <w:rPr>
          <w:rFonts w:cstheme="minorHAnsi"/>
          <w:shd w:val="clear" w:color="auto" w:fill="FFFFFF"/>
        </w:rPr>
        <w:t>2</w:t>
      </w:r>
      <w:r w:rsidRPr="00A151C8">
        <w:rPr>
          <w:rFonts w:cstheme="minorHAnsi"/>
          <w:shd w:val="clear" w:color="auto" w:fill="FFFFFF"/>
        </w:rPr>
        <w:t xml:space="preserve"> leucine-aminozuren</w:t>
      </w:r>
      <w:r>
        <w:rPr>
          <w:rFonts w:cstheme="minorHAnsi"/>
          <w:shd w:val="clear" w:color="auto" w:fill="FFFFFF"/>
        </w:rPr>
        <w:t>;</w:t>
      </w:r>
    </w:p>
    <w:p w14:paraId="2C97D6D4" w14:textId="77777777" w:rsidR="004D564B" w:rsidRDefault="004D564B" w:rsidP="004D564B">
      <w:pPr>
        <w:pStyle w:val="Lijstalinea"/>
        <w:numPr>
          <w:ilvl w:val="0"/>
          <w:numId w:val="26"/>
        </w:numPr>
        <w:rPr>
          <w:rFonts w:cstheme="minorHAnsi"/>
          <w:shd w:val="clear" w:color="auto" w:fill="FFFFFF"/>
        </w:rPr>
      </w:pPr>
      <w:r>
        <w:rPr>
          <w:rFonts w:cstheme="minorHAnsi"/>
          <w:shd w:val="clear" w:color="auto" w:fill="FFFFFF"/>
        </w:rPr>
        <w:t>10 isoleucine-aminozuren;</w:t>
      </w:r>
    </w:p>
    <w:p w14:paraId="58194BC5" w14:textId="77777777" w:rsidR="004D564B" w:rsidRDefault="004D564B" w:rsidP="004D564B">
      <w:pPr>
        <w:pStyle w:val="Lijstalinea"/>
        <w:numPr>
          <w:ilvl w:val="0"/>
          <w:numId w:val="26"/>
        </w:numPr>
        <w:rPr>
          <w:rFonts w:cstheme="minorHAnsi"/>
          <w:shd w:val="clear" w:color="auto" w:fill="FFFFFF"/>
        </w:rPr>
      </w:pPr>
      <w:r>
        <w:rPr>
          <w:rFonts w:cstheme="minorHAnsi"/>
          <w:shd w:val="clear" w:color="auto" w:fill="FFFFFF"/>
        </w:rPr>
        <w:t>9 valine-aminozuren.</w:t>
      </w:r>
    </w:p>
    <w:p w14:paraId="5D7CACB7" w14:textId="02EC7F6C" w:rsidR="004D564B" w:rsidRDefault="004D564B" w:rsidP="004D564B">
      <w:pPr>
        <w:rPr>
          <w:rFonts w:cstheme="minorHAnsi"/>
          <w:shd w:val="clear" w:color="auto" w:fill="FFFFFF"/>
        </w:rPr>
      </w:pPr>
      <w:r>
        <w:rPr>
          <w:rFonts w:cstheme="minorHAnsi"/>
          <w:shd w:val="clear" w:color="auto" w:fill="FFFFFF"/>
        </w:rPr>
        <w:t xml:space="preserve">Met deze aminozuren is het een van de rijkste eiwitten. In </w:t>
      </w:r>
      <w:r w:rsidR="003B4C2A">
        <w:rPr>
          <w:rFonts w:cstheme="minorHAnsi"/>
          <w:shd w:val="clear" w:color="auto" w:fill="FFFFFF"/>
        </w:rPr>
        <w:t>F</w:t>
      </w:r>
      <w:r>
        <w:rPr>
          <w:rFonts w:cstheme="minorHAnsi"/>
          <w:shd w:val="clear" w:color="auto" w:fill="FFFFFF"/>
        </w:rPr>
        <w:t>iguur</w:t>
      </w:r>
      <w:r w:rsidR="00F45AB4">
        <w:rPr>
          <w:rFonts w:cstheme="minorHAnsi"/>
          <w:shd w:val="clear" w:color="auto" w:fill="FFFFFF"/>
        </w:rPr>
        <w:t xml:space="preserve"> 1</w:t>
      </w:r>
      <w:r w:rsidR="002016F7">
        <w:rPr>
          <w:rFonts w:cstheme="minorHAnsi"/>
          <w:shd w:val="clear" w:color="auto" w:fill="FFFFFF"/>
        </w:rPr>
        <w:t>7</w:t>
      </w:r>
      <w:r w:rsidR="00F45AB4">
        <w:rPr>
          <w:rFonts w:cstheme="minorHAnsi"/>
          <w:shd w:val="clear" w:color="auto" w:fill="FFFFFF"/>
        </w:rPr>
        <w:t xml:space="preserve"> </w:t>
      </w:r>
      <w:r>
        <w:rPr>
          <w:rFonts w:cstheme="minorHAnsi"/>
          <w:shd w:val="clear" w:color="auto" w:fill="FFFFFF"/>
        </w:rPr>
        <w:t>is te zien dat er een ruimte zit in het molecuul. (Het polymeer dat getekend is, behoort niet tot het werkelijke eiwit.) In deze ruimte kunnen vetzuren of hydrofobe smaakstoffen binden.</w:t>
      </w:r>
    </w:p>
    <w:p w14:paraId="4FEF4DC3" w14:textId="77777777" w:rsidR="00A044F2" w:rsidRDefault="00A044F2">
      <w:pPr>
        <w:rPr>
          <w:rFonts w:asciiTheme="majorHAnsi" w:eastAsiaTheme="majorEastAsia" w:hAnsiTheme="majorHAnsi" w:cstheme="majorBidi"/>
          <w:color w:val="84041D"/>
          <w:sz w:val="32"/>
          <w:szCs w:val="32"/>
        </w:rPr>
      </w:pPr>
      <w:r>
        <w:rPr>
          <w:color w:val="84041D"/>
        </w:rPr>
        <w:br w:type="page"/>
      </w:r>
    </w:p>
    <w:p w14:paraId="40D3DB31" w14:textId="134B6F08" w:rsidR="0062633C" w:rsidRPr="008F56FD" w:rsidRDefault="00B25BAF" w:rsidP="00335946">
      <w:pPr>
        <w:pStyle w:val="Kop1"/>
        <w:numPr>
          <w:ilvl w:val="0"/>
          <w:numId w:val="13"/>
        </w:numPr>
        <w:rPr>
          <w:color w:val="84041D"/>
        </w:rPr>
      </w:pPr>
      <w:bookmarkStart w:id="70" w:name="_Toc34992992"/>
      <w:r>
        <w:rPr>
          <w:color w:val="84041D"/>
        </w:rPr>
        <w:lastRenderedPageBreak/>
        <w:t>V</w:t>
      </w:r>
      <w:r w:rsidR="008F56FD" w:rsidRPr="008F56FD">
        <w:rPr>
          <w:color w:val="84041D"/>
        </w:rPr>
        <w:t>oorbereiding onderzoek</w:t>
      </w:r>
      <w:bookmarkEnd w:id="60"/>
      <w:bookmarkEnd w:id="70"/>
    </w:p>
    <w:p w14:paraId="55490932" w14:textId="2F2040CE" w:rsidR="008F56FD" w:rsidRPr="003F71D0" w:rsidRDefault="00F45AB4" w:rsidP="003F71D0">
      <w:r>
        <w:t xml:space="preserve">In dit hoofdstuk </w:t>
      </w:r>
      <w:r w:rsidR="008F56FD">
        <w:t xml:space="preserve">wordt een voorbereiding gemaakt, zodat </w:t>
      </w:r>
      <w:r>
        <w:t>de ELISA test beter</w:t>
      </w:r>
      <w:r w:rsidR="008F56FD">
        <w:t xml:space="preserve"> uitgevoerd kan worden. Er zijn verschillende aspecten waar vooraf naar wordt gekeken en vervolgens benoemd in dit verslag. Deze aspecten worden hieronder opgesomd. </w:t>
      </w:r>
    </w:p>
    <w:p w14:paraId="7FEB1B34" w14:textId="04D16709" w:rsidR="002F2172" w:rsidRPr="003D3660" w:rsidRDefault="003D3660" w:rsidP="003D3660">
      <w:pPr>
        <w:pStyle w:val="Kop2"/>
        <w:rPr>
          <w:color w:val="84041D"/>
        </w:rPr>
      </w:pPr>
      <w:bookmarkStart w:id="71" w:name="_Toc34992993"/>
      <w:r w:rsidRPr="003D3660">
        <w:rPr>
          <w:color w:val="84041D"/>
        </w:rPr>
        <w:t>1</w:t>
      </w:r>
      <w:r w:rsidR="004D564B">
        <w:rPr>
          <w:color w:val="84041D"/>
        </w:rPr>
        <w:t>0</w:t>
      </w:r>
      <w:r w:rsidRPr="003D3660">
        <w:rPr>
          <w:color w:val="84041D"/>
        </w:rPr>
        <w:t>.</w:t>
      </w:r>
      <w:r w:rsidR="003F71D0">
        <w:rPr>
          <w:color w:val="84041D"/>
        </w:rPr>
        <w:t>1</w:t>
      </w:r>
      <w:r w:rsidRPr="003D3660">
        <w:rPr>
          <w:color w:val="84041D"/>
        </w:rPr>
        <w:t xml:space="preserve"> </w:t>
      </w:r>
      <w:r w:rsidR="00AB1C13" w:rsidRPr="00E80627">
        <w:rPr>
          <w:color w:val="84041D"/>
        </w:rPr>
        <w:t>ELI</w:t>
      </w:r>
      <w:r w:rsidRPr="00E80627">
        <w:rPr>
          <w:color w:val="84041D"/>
        </w:rPr>
        <w:t>SA</w:t>
      </w:r>
      <w:bookmarkEnd w:id="71"/>
    </w:p>
    <w:p w14:paraId="07CA3288" w14:textId="7CB8CB0B" w:rsidR="00652BFE" w:rsidRDefault="007415C2" w:rsidP="006D4F54">
      <w:r>
        <w:t xml:space="preserve">ELISA staat voor </w:t>
      </w:r>
      <w:r w:rsidR="008829DF">
        <w:t xml:space="preserve">Enzyme-linked ImmunoSorbent Assay. </w:t>
      </w:r>
      <w:r w:rsidR="008D5323">
        <w:t xml:space="preserve">De </w:t>
      </w:r>
      <w:r w:rsidR="0093317E">
        <w:t>ELISA-testmethode</w:t>
      </w:r>
      <w:r w:rsidR="008D5323">
        <w:t xml:space="preserve"> bestaat uit antistoffen. Deze antistoffen binden via </w:t>
      </w:r>
      <w:r w:rsidR="000554AA">
        <w:t>ion</w:t>
      </w:r>
      <w:r w:rsidR="0098549F">
        <w:t>-</w:t>
      </w:r>
      <w:r w:rsidR="008265AF">
        <w:t xml:space="preserve">bindingen, waterstofbruggen </w:t>
      </w:r>
      <w:r w:rsidR="008564C5">
        <w:t>of vanderwaalsbindingen</w:t>
      </w:r>
      <w:r w:rsidR="00E80627">
        <w:t xml:space="preserve"> aa</w:t>
      </w:r>
      <w:r w:rsidR="00473E2B">
        <w:t>n</w:t>
      </w:r>
      <w:r w:rsidR="00E80627">
        <w:t xml:space="preserve"> het allergeen</w:t>
      </w:r>
      <w:r w:rsidR="008564C5">
        <w:t xml:space="preserve">. Deze </w:t>
      </w:r>
      <w:r w:rsidR="0093317E">
        <w:t>bindingen</w:t>
      </w:r>
      <w:r w:rsidR="008564C5">
        <w:t xml:space="preserve"> </w:t>
      </w:r>
      <w:r w:rsidR="002961D5">
        <w:t>zijn</w:t>
      </w:r>
      <w:r w:rsidR="008564C5">
        <w:t xml:space="preserve"> afhankelijk van </w:t>
      </w:r>
      <w:r w:rsidR="00E80627">
        <w:t>het</w:t>
      </w:r>
      <w:r w:rsidR="008564C5">
        <w:t xml:space="preserve"> soort allergeen. El</w:t>
      </w:r>
      <w:r w:rsidR="00FA76BB">
        <w:t>ke antistof heeft maar een soort allergeen waar hij aan kan binden. Dit zorgt voor een goed</w:t>
      </w:r>
      <w:r w:rsidR="00512CE2">
        <w:t>e</w:t>
      </w:r>
      <w:r w:rsidR="00FA76BB">
        <w:t xml:space="preserve"> specifieke afweer</w:t>
      </w:r>
      <w:r w:rsidR="002F41D3">
        <w:t xml:space="preserve">. Dit staat </w:t>
      </w:r>
      <w:r w:rsidR="00984C1D">
        <w:t>verder</w:t>
      </w:r>
      <w:r w:rsidR="00200253">
        <w:t xml:space="preserve"> uitge</w:t>
      </w:r>
      <w:r w:rsidR="00984C1D">
        <w:t>werkt</w:t>
      </w:r>
      <w:r w:rsidR="00200253">
        <w:t xml:space="preserve"> in </w:t>
      </w:r>
      <w:r w:rsidR="00185B8E">
        <w:t>hoofdstuk</w:t>
      </w:r>
      <w:r w:rsidR="00F45AB4">
        <w:t xml:space="preserve"> 5.</w:t>
      </w:r>
      <w:r w:rsidR="00AF5AB4">
        <w:rPr>
          <w:color w:val="FF0000"/>
        </w:rPr>
        <w:t xml:space="preserve"> </w:t>
      </w:r>
      <w:r w:rsidR="00652BFE">
        <w:t xml:space="preserve">De ELISA </w:t>
      </w:r>
      <w:r w:rsidR="006206A4">
        <w:t>test werkt dus met deze eigenschappen.</w:t>
      </w:r>
    </w:p>
    <w:p w14:paraId="5E0854A6" w14:textId="67CF45F6" w:rsidR="002E60AF" w:rsidRDefault="00397847" w:rsidP="006D4F54">
      <w:r>
        <w:t xml:space="preserve">Er zijn veel verschillende ELISA testen. Sommige testen zijn voor het aantonen van meerdere allergenen tegelijk en </w:t>
      </w:r>
      <w:r w:rsidR="006C77FC">
        <w:t>er zijn ook testen voor maar een soort allergeen.</w:t>
      </w:r>
      <w:r w:rsidR="009B33E5">
        <w:t xml:space="preserve"> </w:t>
      </w:r>
      <w:r w:rsidR="00A574AD">
        <w:t>Bij d</w:t>
      </w:r>
      <w:r w:rsidR="00DF0791">
        <w:t xml:space="preserve">e antistoffen </w:t>
      </w:r>
      <w:r w:rsidR="00234A54">
        <w:t xml:space="preserve">is </w:t>
      </w:r>
      <w:r w:rsidR="00DF0791">
        <w:t xml:space="preserve">ook een enzym gekoppeld. Dit enzym kan ook specifieke reacties aan gaan en </w:t>
      </w:r>
      <w:r w:rsidR="000616C7">
        <w:t xml:space="preserve">zorgt </w:t>
      </w:r>
      <w:r w:rsidR="00EA5D7A">
        <w:t xml:space="preserve">voor de kleuromslag tijdens een reactie. </w:t>
      </w:r>
      <w:r w:rsidR="003347B1">
        <w:t xml:space="preserve">Dankzij de kleur is dus te achterhalen of er een allergeen in de stof </w:t>
      </w:r>
      <w:r w:rsidR="00FB6F9F">
        <w:t>aanwezi</w:t>
      </w:r>
      <w:r w:rsidR="004D71E8">
        <w:t>g</w:t>
      </w:r>
      <w:r w:rsidR="00FB6F9F">
        <w:t xml:space="preserve"> is. </w:t>
      </w:r>
    </w:p>
    <w:p w14:paraId="29C40404" w14:textId="724ECC3B" w:rsidR="00E80627" w:rsidRPr="00D93BEE" w:rsidRDefault="00D93BEE" w:rsidP="00D93BEE">
      <w:r>
        <w:t xml:space="preserve">Er worden voor dit onderzoek vier ELISA-testen bekeken. Deze staan hieronder beschreven. </w:t>
      </w:r>
    </w:p>
    <w:p w14:paraId="3BB855E5" w14:textId="3CA96CC7" w:rsidR="00E80627" w:rsidRDefault="00E80627" w:rsidP="00E80627">
      <w:pPr>
        <w:pStyle w:val="Kop3"/>
        <w:rPr>
          <w:color w:val="84041D"/>
        </w:rPr>
      </w:pPr>
      <w:bookmarkStart w:id="72" w:name="_Toc34992994"/>
      <w:r w:rsidRPr="00E80627">
        <w:rPr>
          <w:color w:val="84041D"/>
        </w:rPr>
        <w:t>10.</w:t>
      </w:r>
      <w:r w:rsidR="003F71D0">
        <w:rPr>
          <w:color w:val="84041D"/>
        </w:rPr>
        <w:t>1</w:t>
      </w:r>
      <w:r w:rsidRPr="00E80627">
        <w:rPr>
          <w:color w:val="84041D"/>
        </w:rPr>
        <w:t>.1 Sandwich</w:t>
      </w:r>
      <w:r>
        <w:rPr>
          <w:color w:val="84041D"/>
        </w:rPr>
        <w:t>-</w:t>
      </w:r>
      <w:r w:rsidRPr="00E80627">
        <w:rPr>
          <w:color w:val="84041D"/>
        </w:rPr>
        <w:t xml:space="preserve"> </w:t>
      </w:r>
      <w:r w:rsidRPr="00F45AB4">
        <w:rPr>
          <w:color w:val="84041D"/>
        </w:rPr>
        <w:t>ELISA</w:t>
      </w:r>
      <w:bookmarkEnd w:id="72"/>
    </w:p>
    <w:p w14:paraId="5727915F" w14:textId="77777777" w:rsidR="007736CC" w:rsidRDefault="00E80627" w:rsidP="00E80627">
      <w:r>
        <w:t>Bij de Sandwich-ELISA worden de antistoffen gebonden aan de intacte eiwitten, waarbij er twee grote fragmenten zijn. Deze grote fragmenten moeten dan ook weer ten minste twee bindingsplaatsen hebben.</w:t>
      </w:r>
      <w:r w:rsidR="002D6708">
        <w:t xml:space="preserve"> </w:t>
      </w:r>
    </w:p>
    <w:p w14:paraId="20C09118" w14:textId="3A04C111" w:rsidR="00E80627" w:rsidRDefault="002D6708" w:rsidP="00E80627">
      <w:r>
        <w:t>Het voordeel van deze test is dat het heel specifiek is, omdat er twee antilichamen binden aan één allergeen. Doordat de antilichamen op twee verschillende plekken van het allergeen binden, kunnen ook lastige monsters worden onderzocht.</w:t>
      </w:r>
      <w:r w:rsidR="00A044F2" w:rsidRPr="00A044F2">
        <w:rPr>
          <w:noProof/>
        </w:rPr>
        <w:t xml:space="preserve"> </w:t>
      </w:r>
    </w:p>
    <w:p w14:paraId="7C20D9AB" w14:textId="7A38F8D6" w:rsidR="00A044F2" w:rsidRDefault="00A044F2" w:rsidP="00A044F2">
      <w:r>
        <w:rPr>
          <w:noProof/>
        </w:rPr>
        <mc:AlternateContent>
          <mc:Choice Requires="wps">
            <w:drawing>
              <wp:anchor distT="0" distB="0" distL="114300" distR="114300" simplePos="0" relativeHeight="251736064" behindDoc="0" locked="0" layoutInCell="1" allowOverlap="1" wp14:anchorId="632C7C06" wp14:editId="76AF1E8E">
                <wp:simplePos x="0" y="0"/>
                <wp:positionH relativeFrom="margin">
                  <wp:align>left</wp:align>
                </wp:positionH>
                <wp:positionV relativeFrom="paragraph">
                  <wp:posOffset>1693545</wp:posOffset>
                </wp:positionV>
                <wp:extent cx="3314700" cy="635"/>
                <wp:effectExtent l="0" t="0" r="0" b="0"/>
                <wp:wrapThrough wrapText="bothSides">
                  <wp:wrapPolygon edited="0">
                    <wp:start x="0" y="0"/>
                    <wp:lineTo x="0" y="20057"/>
                    <wp:lineTo x="21476" y="20057"/>
                    <wp:lineTo x="21476" y="0"/>
                    <wp:lineTo x="0" y="0"/>
                  </wp:wrapPolygon>
                </wp:wrapThrough>
                <wp:docPr id="36" name="Tekstvak 36"/>
                <wp:cNvGraphicFramePr/>
                <a:graphic xmlns:a="http://schemas.openxmlformats.org/drawingml/2006/main">
                  <a:graphicData uri="http://schemas.microsoft.com/office/word/2010/wordprocessingShape">
                    <wps:wsp>
                      <wps:cNvSpPr txBox="1"/>
                      <wps:spPr>
                        <a:xfrm>
                          <a:off x="0" y="0"/>
                          <a:ext cx="3314700" cy="635"/>
                        </a:xfrm>
                        <a:prstGeom prst="rect">
                          <a:avLst/>
                        </a:prstGeom>
                        <a:solidFill>
                          <a:prstClr val="white"/>
                        </a:solidFill>
                        <a:ln>
                          <a:noFill/>
                        </a:ln>
                      </wps:spPr>
                      <wps:txbx>
                        <w:txbxContent>
                          <w:p w14:paraId="715DE807" w14:textId="37954CA8" w:rsidR="00185B8E" w:rsidRPr="004527B2" w:rsidRDefault="00185B8E" w:rsidP="00A044F2">
                            <w:pPr>
                              <w:pStyle w:val="Bijschrift"/>
                              <w:rPr>
                                <w:noProof/>
                              </w:rPr>
                            </w:pPr>
                            <w:r>
                              <w:t xml:space="preserve">Figuur 18. </w:t>
                            </w:r>
                            <w:r w:rsidRPr="00265696">
                              <w:rPr>
                                <w:i w:val="0"/>
                                <w:iCs w:val="0"/>
                              </w:rPr>
                              <w:t>Schematische weergave van de sandwich ELISA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2C7C06" id="Tekstvak 36" o:spid="_x0000_s1042" type="#_x0000_t202" style="position:absolute;margin-left:0;margin-top:133.35pt;width:261pt;height:.05pt;z-index:2517360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" stroked="f">
                <v:textbox style="mso-fit-shape-to-text:t" inset="0,0,0,0">
                  <w:txbxContent>
                    <w:p w14:paraId="715DE807" w14:textId="37954CA8" w:rsidR="00185B8E" w:rsidRPr="004527B2" w:rsidRDefault="00185B8E" w:rsidP="00A044F2">
                      <w:pPr>
                        <w:pStyle w:val="Bijschrift"/>
                        <w:rPr>
                          <w:noProof/>
                        </w:rPr>
                      </w:pPr>
                      <w:r>
                        <w:t xml:space="preserve">Figuur 18. </w:t>
                      </w:r>
                      <w:r w:rsidRPr="00265696">
                        <w:rPr>
                          <w:i w:val="0"/>
                          <w:iCs w:val="0"/>
                        </w:rPr>
                        <w:t>Schematische weergave van de sandwich ELISA</w:t>
                      </w:r>
                    </w:p>
                  </w:txbxContent>
                </v:textbox>
                <w10:wrap type="through" anchorx="margin"/>
              </v:shape>
            </w:pict>
          </mc:Fallback>
        </mc:AlternateContent>
      </w:r>
      <w:r w:rsidR="00080071">
        <w:t>Een nadeel aan de sandwich test is, dat het veeleisende design van deze test ook tegen kan werken. Het kan lastig zijn om twee antistoffen te hebben die allebei kunnen binden op verschillende plekken van het allergeen. Deze samenwerking tussen antistoffen kan lastig zijn.</w:t>
      </w:r>
      <w:r w:rsidRPr="00A044F2">
        <w:rPr>
          <w:noProof/>
        </w:rPr>
        <w:t xml:space="preserve"> </w:t>
      </w:r>
      <w:r w:rsidRPr="00E96465">
        <w:rPr>
          <w:noProof/>
        </w:rPr>
        <w:drawing>
          <wp:inline distT="0" distB="0" distL="0" distR="0" wp14:anchorId="4F2A1971" wp14:editId="1D1EE0BD">
            <wp:extent cx="3314700" cy="108966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314700" cy="1089660"/>
                    </a:xfrm>
                    <a:prstGeom prst="rect">
                      <a:avLst/>
                    </a:prstGeom>
                  </pic:spPr>
                </pic:pic>
              </a:graphicData>
            </a:graphic>
          </wp:inline>
        </w:drawing>
      </w:r>
    </w:p>
    <w:p w14:paraId="6685BEDF" w14:textId="77777777" w:rsidR="00A044F2" w:rsidRDefault="00A044F2" w:rsidP="00A044F2">
      <w:pPr>
        <w:rPr>
          <w:color w:val="84041D"/>
        </w:rPr>
      </w:pPr>
    </w:p>
    <w:p w14:paraId="701BBB94" w14:textId="3734253F" w:rsidR="00E80627" w:rsidRPr="00F45AB4" w:rsidRDefault="00E80627" w:rsidP="00F45AB4">
      <w:pPr>
        <w:pStyle w:val="Kop3"/>
        <w:rPr>
          <w:color w:val="84041D"/>
        </w:rPr>
      </w:pPr>
      <w:bookmarkStart w:id="73" w:name="_Toc34992995"/>
      <w:r w:rsidRPr="00F45AB4">
        <w:rPr>
          <w:color w:val="84041D"/>
        </w:rPr>
        <w:t>10.</w:t>
      </w:r>
      <w:r w:rsidR="003F71D0" w:rsidRPr="00F45AB4">
        <w:rPr>
          <w:color w:val="84041D"/>
        </w:rPr>
        <w:t>1</w:t>
      </w:r>
      <w:r w:rsidRPr="00F45AB4">
        <w:rPr>
          <w:color w:val="84041D"/>
        </w:rPr>
        <w:t>.2 Competitive- ELISA</w:t>
      </w:r>
      <w:bookmarkEnd w:id="73"/>
    </w:p>
    <w:p w14:paraId="2E30C172" w14:textId="02F132DD" w:rsidR="000E56F0" w:rsidRDefault="002D6708" w:rsidP="00E80627">
      <w:r>
        <w:t xml:space="preserve">Deze soort ELISA test wordt gebruikt tijdens het experiment. </w:t>
      </w:r>
      <w:r w:rsidR="00E80627">
        <w:t xml:space="preserve">De competitive-ELISA </w:t>
      </w:r>
      <w:r w:rsidR="00C72C43">
        <w:t xml:space="preserve">kunnen grote en de kleine </w:t>
      </w:r>
      <w:r>
        <w:t>allergenen</w:t>
      </w:r>
      <w:r w:rsidR="00C72C43">
        <w:t xml:space="preserve"> aan de antistoffen binden. Deze eiwitten hoeven dan ook maar één bindingsplaats te hebben. De competitive-ELISA kan </w:t>
      </w:r>
      <w:r>
        <w:t>ook</w:t>
      </w:r>
      <w:r w:rsidR="00C72C43">
        <w:t xml:space="preserve"> voor bewerkte producten worden gebruikt</w:t>
      </w:r>
      <w:r>
        <w:t xml:space="preserve">, omdat er dus maar één bindingsplaats nodig is om het allergeen aan te tonen. </w:t>
      </w:r>
      <w:r w:rsidR="00C72C43">
        <w:t xml:space="preserve">Dit is niet het geval bij de </w:t>
      </w:r>
      <w:r w:rsidR="00E96465">
        <w:t>S</w:t>
      </w:r>
      <w:r w:rsidR="00C72C43">
        <w:t xml:space="preserve">andwich-ELISA. </w:t>
      </w:r>
      <w:r w:rsidR="00080071">
        <w:t xml:space="preserve">Bij de competitive-ELISA geldt wanneer de concentratie van het antigeen hoger is, hoe zwakker het uiteindelijke signaal. </w:t>
      </w:r>
    </w:p>
    <w:p w14:paraId="2B0C0A7B" w14:textId="2DED19F9" w:rsidR="00D93BEE" w:rsidRDefault="00080071" w:rsidP="00D93BEE">
      <w:pPr>
        <w:keepNext/>
      </w:pPr>
      <w:r w:rsidRPr="00D93BEE">
        <w:rPr>
          <w:noProof/>
        </w:rPr>
        <w:lastRenderedPageBreak/>
        <w:drawing>
          <wp:anchor distT="0" distB="0" distL="114300" distR="114300" simplePos="0" relativeHeight="251680768" behindDoc="0" locked="0" layoutInCell="1" allowOverlap="1" wp14:anchorId="26180D22" wp14:editId="56F1A752">
            <wp:simplePos x="0" y="0"/>
            <wp:positionH relativeFrom="margin">
              <wp:align>left</wp:align>
            </wp:positionH>
            <wp:positionV relativeFrom="paragraph">
              <wp:posOffset>45720</wp:posOffset>
            </wp:positionV>
            <wp:extent cx="3883025" cy="2114550"/>
            <wp:effectExtent l="0" t="0" r="3175"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83025" cy="2114550"/>
                    </a:xfrm>
                    <a:prstGeom prst="rect">
                      <a:avLst/>
                    </a:prstGeom>
                  </pic:spPr>
                </pic:pic>
              </a:graphicData>
            </a:graphic>
            <wp14:sizeRelH relativeFrom="margin">
              <wp14:pctWidth>0</wp14:pctWidth>
            </wp14:sizeRelH>
            <wp14:sizeRelV relativeFrom="margin">
              <wp14:pctHeight>0</wp14:pctHeight>
            </wp14:sizeRelV>
          </wp:anchor>
        </w:drawing>
      </w:r>
    </w:p>
    <w:p w14:paraId="34A478DB" w14:textId="77777777" w:rsidR="000E56F0" w:rsidRPr="000E56F0" w:rsidRDefault="000E56F0" w:rsidP="000E56F0"/>
    <w:p w14:paraId="0C706A7D" w14:textId="77777777" w:rsidR="000E56F0" w:rsidRDefault="000E56F0" w:rsidP="00D93BEE">
      <w:pPr>
        <w:pStyle w:val="Bijschrift"/>
      </w:pPr>
    </w:p>
    <w:p w14:paraId="784AC7F2" w14:textId="77777777" w:rsidR="000E56F0" w:rsidRDefault="000E56F0" w:rsidP="00D93BEE">
      <w:pPr>
        <w:pStyle w:val="Bijschrift"/>
      </w:pPr>
    </w:p>
    <w:p w14:paraId="69C4E545" w14:textId="77777777" w:rsidR="000E56F0" w:rsidRDefault="000E56F0" w:rsidP="00D93BEE">
      <w:pPr>
        <w:pStyle w:val="Bijschrift"/>
      </w:pPr>
    </w:p>
    <w:p w14:paraId="27F76C5C" w14:textId="77777777" w:rsidR="000E56F0" w:rsidRDefault="000E56F0" w:rsidP="00D93BEE">
      <w:pPr>
        <w:pStyle w:val="Bijschrift"/>
      </w:pPr>
    </w:p>
    <w:p w14:paraId="05245F7A" w14:textId="77777777" w:rsidR="000E56F0" w:rsidRDefault="000E56F0" w:rsidP="00D93BEE">
      <w:pPr>
        <w:pStyle w:val="Bijschrift"/>
      </w:pPr>
    </w:p>
    <w:p w14:paraId="5F22F263" w14:textId="7C0A2871" w:rsidR="00080071" w:rsidRDefault="00080071" w:rsidP="00080071">
      <w:pPr>
        <w:pStyle w:val="Bijschrift"/>
      </w:pPr>
      <w:r>
        <w:rPr>
          <w:noProof/>
        </w:rPr>
        <mc:AlternateContent>
          <mc:Choice Requires="wps">
            <w:drawing>
              <wp:anchor distT="0" distB="0" distL="114300" distR="114300" simplePos="0" relativeHeight="251687936" behindDoc="0" locked="0" layoutInCell="1" allowOverlap="1" wp14:anchorId="1E6C4E0D" wp14:editId="78EC9BF3">
                <wp:simplePos x="0" y="0"/>
                <wp:positionH relativeFrom="margin">
                  <wp:align>left</wp:align>
                </wp:positionH>
                <wp:positionV relativeFrom="paragraph">
                  <wp:posOffset>135255</wp:posOffset>
                </wp:positionV>
                <wp:extent cx="3898900" cy="635"/>
                <wp:effectExtent l="0" t="0" r="6350" b="0"/>
                <wp:wrapSquare wrapText="bothSides"/>
                <wp:docPr id="27" name="Tekstvak 27"/>
                <wp:cNvGraphicFramePr/>
                <a:graphic xmlns:a="http://schemas.openxmlformats.org/drawingml/2006/main">
                  <a:graphicData uri="http://schemas.microsoft.com/office/word/2010/wordprocessingShape">
                    <wps:wsp>
                      <wps:cNvSpPr txBox="1"/>
                      <wps:spPr>
                        <a:xfrm>
                          <a:off x="0" y="0"/>
                          <a:ext cx="3899140" cy="635"/>
                        </a:xfrm>
                        <a:prstGeom prst="rect">
                          <a:avLst/>
                        </a:prstGeom>
                        <a:solidFill>
                          <a:prstClr val="white"/>
                        </a:solidFill>
                        <a:ln>
                          <a:noFill/>
                        </a:ln>
                      </wps:spPr>
                      <wps:txbx>
                        <w:txbxContent>
                          <w:p w14:paraId="489EBAC5" w14:textId="48754C18" w:rsidR="00185B8E" w:rsidRPr="004B611D" w:rsidRDefault="00185B8E" w:rsidP="00080071">
                            <w:pPr>
                              <w:pStyle w:val="Bijschrift"/>
                              <w:rPr>
                                <w:noProof/>
                              </w:rPr>
                            </w:pPr>
                            <w:r>
                              <w:t xml:space="preserve">Figuur 19. </w:t>
                            </w:r>
                            <w:r>
                              <w:rPr>
                                <w:i w:val="0"/>
                                <w:iCs w:val="0"/>
                              </w:rPr>
                              <w:t>S</w:t>
                            </w:r>
                            <w:r w:rsidRPr="00265696">
                              <w:rPr>
                                <w:i w:val="0"/>
                                <w:iCs w:val="0"/>
                              </w:rPr>
                              <w:t>chematische weergave van de competitive ELISA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6C4E0D" id="Tekstvak 27" o:spid="_x0000_s1043" type="#_x0000_t202" style="position:absolute;margin-left:0;margin-top:10.65pt;width:307pt;height:.0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" stroked="f">
                <v:textbox style="mso-fit-shape-to-text:t" inset="0,0,0,0">
                  <w:txbxContent>
                    <w:p w14:paraId="489EBAC5" w14:textId="48754C18" w:rsidR="00185B8E" w:rsidRPr="004B611D" w:rsidRDefault="00185B8E" w:rsidP="00080071">
                      <w:pPr>
                        <w:pStyle w:val="Bijschrift"/>
                        <w:rPr>
                          <w:noProof/>
                        </w:rPr>
                      </w:pPr>
                      <w:r>
                        <w:t xml:space="preserve">Figuur 19. </w:t>
                      </w:r>
                      <w:r>
                        <w:rPr>
                          <w:i w:val="0"/>
                          <w:iCs w:val="0"/>
                        </w:rPr>
                        <w:t>S</w:t>
                      </w:r>
                      <w:r w:rsidRPr="00265696">
                        <w:rPr>
                          <w:i w:val="0"/>
                          <w:iCs w:val="0"/>
                        </w:rPr>
                        <w:t>chematische weergave van de competitive ELISA</w:t>
                      </w:r>
                    </w:p>
                  </w:txbxContent>
                </v:textbox>
                <w10:wrap type="square" anchorx="margin"/>
              </v:shape>
            </w:pict>
          </mc:Fallback>
        </mc:AlternateContent>
      </w:r>
      <w:r w:rsidR="00D93BEE">
        <w:t xml:space="preserve"> </w:t>
      </w:r>
    </w:p>
    <w:p w14:paraId="1E765831" w14:textId="77777777" w:rsidR="00080071" w:rsidRDefault="00080071" w:rsidP="00080071">
      <w:pPr>
        <w:pStyle w:val="Bijschrift"/>
      </w:pPr>
    </w:p>
    <w:p w14:paraId="5C747182" w14:textId="610A9EC4" w:rsidR="00080071" w:rsidRDefault="00080071" w:rsidP="00080071">
      <w:r>
        <w:t>Als eerst wordt het antilichaam ge</w:t>
      </w:r>
      <w:r w:rsidR="00A642AC">
        <w:t>ï</w:t>
      </w:r>
      <w:r>
        <w:t>ncubeer</w:t>
      </w:r>
      <w:r w:rsidR="004F5377">
        <w:t>d</w:t>
      </w:r>
      <w:r>
        <w:t xml:space="preserve"> met de allergenen in het monster.</w:t>
      </w:r>
      <w:r w:rsidR="00B068CA">
        <w:t xml:space="preserve"> Daarna wordt het antistof-allergeencomplex toegevoegd aan de 96-plaat die zijn bedekt in hetzelfde allergeen. </w:t>
      </w:r>
      <w:r w:rsidR="00FB4B6C">
        <w:t>Hierna wordt de plaat gewassen en zullen alle ongebonden antistoffen uit de oplossing gehaald worden. Hoe meer allergenen er in de oplossing zitten, hoe minder antistoffen aan de wand zullen binden. Dit verklaart ook waarom een oplossing met weinig antistoffen, het meest verkleurt.</w:t>
      </w:r>
    </w:p>
    <w:p w14:paraId="43BA19F7" w14:textId="2CF5FFB2" w:rsidR="00352C8D" w:rsidRPr="00352C8D" w:rsidRDefault="00B068CA" w:rsidP="00080071">
      <w:r>
        <w:t>Daarna wordt er een antistof</w:t>
      </w:r>
      <w:r w:rsidR="00EE3C58">
        <w:t xml:space="preserve"> met een gelinkt enzym</w:t>
      </w:r>
      <w:r>
        <w:t xml:space="preserve"> toegevoegd die </w:t>
      </w:r>
      <w:r w:rsidR="00FB4B6C">
        <w:t xml:space="preserve">alleen </w:t>
      </w:r>
      <w:r w:rsidR="00EE3C58">
        <w:t>kan binden aan</w:t>
      </w:r>
      <w:r>
        <w:t xml:space="preserve"> </w:t>
      </w:r>
      <w:r w:rsidR="00EE3C58">
        <w:t xml:space="preserve">de eerste antistof. </w:t>
      </w:r>
      <w:r w:rsidR="00FE741D">
        <w:t xml:space="preserve">Als laatst wordt er een substraat toegevoegd. Dit substraat zorgt </w:t>
      </w:r>
      <w:r w:rsidR="004F5377">
        <w:t>ervoor</w:t>
      </w:r>
      <w:r w:rsidR="00FE741D">
        <w:t xml:space="preserve"> dat het enzym </w:t>
      </w:r>
      <w:r w:rsidR="00352C8D">
        <w:t>een fluoriserende kleur afgeeft aan de oplossing.</w:t>
      </w:r>
      <w:r w:rsidR="00B03B73">
        <w:t xml:space="preserve"> Dit is terug te zien in </w:t>
      </w:r>
      <w:r w:rsidR="003B4C2A">
        <w:t>F</w:t>
      </w:r>
      <w:r w:rsidR="00B03B73">
        <w:t>iguur</w:t>
      </w:r>
      <w:r w:rsidR="00F45AB4">
        <w:t xml:space="preserve"> 1</w:t>
      </w:r>
      <w:r w:rsidR="002016F7">
        <w:t>9</w:t>
      </w:r>
      <w:r w:rsidR="00F45AB4">
        <w:t>.</w:t>
      </w:r>
    </w:p>
    <w:p w14:paraId="21ECE78D" w14:textId="77777777" w:rsidR="00F45AB4" w:rsidRDefault="00F45AB4" w:rsidP="00D93BEE">
      <w:pPr>
        <w:pStyle w:val="Kop3"/>
        <w:rPr>
          <w:color w:val="84041D"/>
        </w:rPr>
      </w:pPr>
    </w:p>
    <w:p w14:paraId="61875CCB" w14:textId="3843F3CE" w:rsidR="00C72C43" w:rsidRDefault="00D93BEE" w:rsidP="00D93BEE">
      <w:pPr>
        <w:pStyle w:val="Kop3"/>
        <w:rPr>
          <w:color w:val="84041D"/>
        </w:rPr>
      </w:pPr>
      <w:bookmarkStart w:id="74" w:name="_Toc34992996"/>
      <w:r w:rsidRPr="00D93BEE">
        <w:rPr>
          <w:color w:val="84041D"/>
        </w:rPr>
        <w:t>10.</w:t>
      </w:r>
      <w:r w:rsidR="003F71D0">
        <w:rPr>
          <w:color w:val="84041D"/>
        </w:rPr>
        <w:t>1</w:t>
      </w:r>
      <w:r w:rsidRPr="00D93BEE">
        <w:rPr>
          <w:color w:val="84041D"/>
        </w:rPr>
        <w:t>.3 Indirect-ELISA</w:t>
      </w:r>
      <w:bookmarkEnd w:id="74"/>
    </w:p>
    <w:p w14:paraId="7FF73B75" w14:textId="6EE191B4" w:rsidR="007568D9" w:rsidRDefault="008B5D25" w:rsidP="007568D9">
      <w:r>
        <w:t>De indirect ELISA is een test bestaande uit twee stappen.</w:t>
      </w:r>
      <w:r w:rsidR="008B54B9">
        <w:t xml:space="preserve"> Hier zijn twee </w:t>
      </w:r>
      <w:r w:rsidR="00C369BA">
        <w:t>soorten bindingen</w:t>
      </w:r>
      <w:r w:rsidR="00014F9F">
        <w:t xml:space="preserve"> </w:t>
      </w:r>
      <w:r w:rsidR="004F5377">
        <w:t>bij betrokken</w:t>
      </w:r>
      <w:r w:rsidR="00DF0552">
        <w:t xml:space="preserve"> met ook twee antistoffen. </w:t>
      </w:r>
      <w:r w:rsidR="003C2E5C">
        <w:t>De eerste antistof en een</w:t>
      </w:r>
      <w:r w:rsidR="00727180">
        <w:t xml:space="preserve"> gelabelde antistof. </w:t>
      </w:r>
      <w:r w:rsidR="00B17882">
        <w:t xml:space="preserve">De eerste antistof </w:t>
      </w:r>
      <w:r w:rsidR="004F5377">
        <w:t>bindt</w:t>
      </w:r>
      <w:r w:rsidR="00B17882">
        <w:t xml:space="preserve"> aan het allergeen en </w:t>
      </w:r>
      <w:r w:rsidR="000F1A98">
        <w:t>deze antistof wordt weer verbonden aan de gelabelde antistof</w:t>
      </w:r>
      <w:r w:rsidR="00CF5764">
        <w:t>.</w:t>
      </w:r>
    </w:p>
    <w:p w14:paraId="6A2D9D56" w14:textId="08253CFD" w:rsidR="00CF5764" w:rsidRPr="007568D9" w:rsidRDefault="00CF5764" w:rsidP="007568D9">
      <w:r>
        <w:t xml:space="preserve">Maar bij deze test is de </w:t>
      </w:r>
      <w:r w:rsidR="007313C5">
        <w:t xml:space="preserve">kans aanwezig </w:t>
      </w:r>
      <w:r w:rsidR="00206C71">
        <w:t xml:space="preserve">dat </w:t>
      </w:r>
      <w:r w:rsidR="00941645">
        <w:t xml:space="preserve">de gelabelde antistof zich bindt </w:t>
      </w:r>
      <w:r w:rsidR="00E93BC4">
        <w:t xml:space="preserve">aan </w:t>
      </w:r>
      <w:r w:rsidR="00FF3B17">
        <w:t>verkeerde delen.</w:t>
      </w:r>
    </w:p>
    <w:p w14:paraId="11007CB5" w14:textId="77777777" w:rsidR="00E96465" w:rsidRDefault="00E96465" w:rsidP="00E96465">
      <w:pPr>
        <w:keepNext/>
      </w:pPr>
      <w:r>
        <w:rPr>
          <w:noProof/>
        </w:rPr>
        <w:drawing>
          <wp:inline distT="0" distB="0" distL="0" distR="0" wp14:anchorId="5A6688B6" wp14:editId="685D26DF">
            <wp:extent cx="4333875" cy="1420447"/>
            <wp:effectExtent l="0" t="0" r="0" b="8890"/>
            <wp:docPr id="22" name="Afbeelding 22" descr="https://cdn1.sinobiological.com/styles/default/images/pdyimg/ELISA/how_to_select_a_high_quality_elisa_kit_/u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sinobiological.com/styles/default/images/pdyimg/ELISA/how_to_select_a_high_quality_elisa_kit_/u2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51533" cy="1426234"/>
                    </a:xfrm>
                    <a:prstGeom prst="rect">
                      <a:avLst/>
                    </a:prstGeom>
                    <a:noFill/>
                    <a:ln>
                      <a:noFill/>
                    </a:ln>
                  </pic:spPr>
                </pic:pic>
              </a:graphicData>
            </a:graphic>
          </wp:inline>
        </w:drawing>
      </w:r>
    </w:p>
    <w:p w14:paraId="65E95E9E" w14:textId="2E877E61" w:rsidR="00D93BEE" w:rsidRDefault="00E96465" w:rsidP="00E96465">
      <w:pPr>
        <w:pStyle w:val="Bijschrift"/>
      </w:pPr>
      <w:r w:rsidRPr="003B4C2A">
        <w:t>Figuur</w:t>
      </w:r>
      <w:r w:rsidR="00FF57F9">
        <w:t xml:space="preserve"> </w:t>
      </w:r>
      <w:r w:rsidR="009E5C3C">
        <w:t>20.</w:t>
      </w:r>
      <w:r w:rsidR="00FF57F9">
        <w:t xml:space="preserve"> </w:t>
      </w:r>
      <w:r w:rsidR="004F5377" w:rsidRPr="00FF57F9">
        <w:rPr>
          <w:i w:val="0"/>
          <w:iCs w:val="0"/>
        </w:rPr>
        <w:t>Schematische</w:t>
      </w:r>
      <w:r w:rsidR="00FF57F9" w:rsidRPr="00FF57F9">
        <w:rPr>
          <w:i w:val="0"/>
          <w:iCs w:val="0"/>
        </w:rPr>
        <w:t xml:space="preserve"> weergave van de indirect ELISA</w:t>
      </w:r>
    </w:p>
    <w:p w14:paraId="64470363" w14:textId="77777777" w:rsidR="00F45AB4" w:rsidRDefault="00F45AB4" w:rsidP="00F2101B">
      <w:pPr>
        <w:pStyle w:val="Kop3"/>
        <w:rPr>
          <w:color w:val="84041D"/>
        </w:rPr>
      </w:pPr>
      <w:bookmarkStart w:id="75" w:name="_Toc32407934"/>
    </w:p>
    <w:p w14:paraId="77157408" w14:textId="77777777" w:rsidR="00F45AB4" w:rsidRDefault="00F45AB4">
      <w:pPr>
        <w:rPr>
          <w:rFonts w:asciiTheme="majorHAnsi" w:eastAsiaTheme="majorEastAsia" w:hAnsiTheme="majorHAnsi" w:cstheme="majorBidi"/>
          <w:color w:val="84041D"/>
          <w:sz w:val="24"/>
          <w:szCs w:val="24"/>
        </w:rPr>
      </w:pPr>
      <w:r>
        <w:rPr>
          <w:color w:val="84041D"/>
        </w:rPr>
        <w:br w:type="page"/>
      </w:r>
    </w:p>
    <w:p w14:paraId="49543094" w14:textId="5947B3A7" w:rsidR="00F2101B" w:rsidRDefault="00F45AB4" w:rsidP="00F2101B">
      <w:pPr>
        <w:pStyle w:val="Kop3"/>
        <w:rPr>
          <w:color w:val="84041D"/>
        </w:rPr>
      </w:pPr>
      <w:bookmarkStart w:id="76" w:name="_Toc34992997"/>
      <w:r w:rsidRPr="00C940B8">
        <w:rPr>
          <w:noProof/>
        </w:rPr>
        <w:lastRenderedPageBreak/>
        <w:drawing>
          <wp:anchor distT="0" distB="0" distL="114300" distR="114300" simplePos="0" relativeHeight="251737088" behindDoc="0" locked="0" layoutInCell="1" allowOverlap="1" wp14:anchorId="28577812" wp14:editId="2EC40614">
            <wp:simplePos x="0" y="0"/>
            <wp:positionH relativeFrom="margin">
              <wp:align>right</wp:align>
            </wp:positionH>
            <wp:positionV relativeFrom="paragraph">
              <wp:posOffset>8890</wp:posOffset>
            </wp:positionV>
            <wp:extent cx="1771650" cy="1447165"/>
            <wp:effectExtent l="0" t="0" r="0" b="635"/>
            <wp:wrapThrough wrapText="bothSides">
              <wp:wrapPolygon edited="0">
                <wp:start x="0" y="0"/>
                <wp:lineTo x="0" y="21325"/>
                <wp:lineTo x="21368" y="21325"/>
                <wp:lineTo x="21368"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35459" r="74008"/>
                    <a:stretch/>
                  </pic:blipFill>
                  <pic:spPr bwMode="auto">
                    <a:xfrm>
                      <a:off x="0" y="0"/>
                      <a:ext cx="1771650" cy="1447165"/>
                    </a:xfrm>
                    <a:prstGeom prst="rect">
                      <a:avLst/>
                    </a:prstGeom>
                    <a:ln>
                      <a:noFill/>
                    </a:ln>
                    <a:extLst>
                      <a:ext uri="{53640926-AAD7-44D8-BBD7-CCE9431645EC}">
                        <a14:shadowObscured xmlns:a14="http://schemas.microsoft.com/office/drawing/2010/main"/>
                      </a:ext>
                    </a:extLst>
                  </pic:spPr>
                </pic:pic>
              </a:graphicData>
            </a:graphic>
          </wp:anchor>
        </w:drawing>
      </w:r>
      <w:r w:rsidR="00F2101B" w:rsidRPr="00D93BEE">
        <w:rPr>
          <w:color w:val="84041D"/>
        </w:rPr>
        <w:t>10.</w:t>
      </w:r>
      <w:r w:rsidR="003F71D0">
        <w:rPr>
          <w:color w:val="84041D"/>
        </w:rPr>
        <w:t>1</w:t>
      </w:r>
      <w:r w:rsidR="00F2101B" w:rsidRPr="00D93BEE">
        <w:rPr>
          <w:color w:val="84041D"/>
        </w:rPr>
        <w:t>.4 Direct-ELISA</w:t>
      </w:r>
      <w:bookmarkEnd w:id="75"/>
      <w:bookmarkEnd w:id="76"/>
    </w:p>
    <w:p w14:paraId="586D86D7" w14:textId="14F89D41" w:rsidR="00FF57F9" w:rsidRDefault="00940607" w:rsidP="00827136">
      <w:r>
        <w:rPr>
          <w:noProof/>
        </w:rPr>
        <mc:AlternateContent>
          <mc:Choice Requires="wps">
            <w:drawing>
              <wp:anchor distT="0" distB="0" distL="114300" distR="114300" simplePos="0" relativeHeight="251739136" behindDoc="0" locked="0" layoutInCell="1" allowOverlap="1" wp14:anchorId="16CDB286" wp14:editId="5BA2F1DC">
                <wp:simplePos x="0" y="0"/>
                <wp:positionH relativeFrom="margin">
                  <wp:align>right</wp:align>
                </wp:positionH>
                <wp:positionV relativeFrom="paragraph">
                  <wp:posOffset>1172210</wp:posOffset>
                </wp:positionV>
                <wp:extent cx="1771650" cy="635"/>
                <wp:effectExtent l="0" t="0" r="0" b="0"/>
                <wp:wrapThrough wrapText="bothSides">
                  <wp:wrapPolygon edited="0">
                    <wp:start x="0" y="0"/>
                    <wp:lineTo x="0" y="20282"/>
                    <wp:lineTo x="21368" y="20282"/>
                    <wp:lineTo x="21368" y="0"/>
                    <wp:lineTo x="0" y="0"/>
                  </wp:wrapPolygon>
                </wp:wrapThrough>
                <wp:docPr id="37" name="Tekstvak 37"/>
                <wp:cNvGraphicFramePr/>
                <a:graphic xmlns:a="http://schemas.openxmlformats.org/drawingml/2006/main">
                  <a:graphicData uri="http://schemas.microsoft.com/office/word/2010/wordprocessingShape">
                    <wps:wsp>
                      <wps:cNvSpPr txBox="1"/>
                      <wps:spPr>
                        <a:xfrm>
                          <a:off x="0" y="0"/>
                          <a:ext cx="1771650" cy="635"/>
                        </a:xfrm>
                        <a:prstGeom prst="rect">
                          <a:avLst/>
                        </a:prstGeom>
                        <a:solidFill>
                          <a:prstClr val="white"/>
                        </a:solidFill>
                        <a:ln>
                          <a:noFill/>
                        </a:ln>
                      </wps:spPr>
                      <wps:txbx>
                        <w:txbxContent>
                          <w:p w14:paraId="19055A3D" w14:textId="2254C255" w:rsidR="00185B8E" w:rsidRPr="00C36632" w:rsidRDefault="00185B8E" w:rsidP="00940607">
                            <w:pPr>
                              <w:pStyle w:val="Bijschrift"/>
                              <w:rPr>
                                <w:noProof/>
                              </w:rPr>
                            </w:pPr>
                            <w:r>
                              <w:t xml:space="preserve">Figuur 21. </w:t>
                            </w:r>
                            <w:r w:rsidRPr="009E5C3C">
                              <w:rPr>
                                <w:i w:val="0"/>
                                <w:iCs w:val="0"/>
                              </w:rPr>
                              <w:t>Schematische weergaven van de direct ELISA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CDB286" id="Tekstvak 37" o:spid="_x0000_s1044" type="#_x0000_t202" style="position:absolute;margin-left:88.3pt;margin-top:92.3pt;width:139.5pt;height:.05pt;z-index:2517391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" stroked="f">
                <v:textbox style="mso-fit-shape-to-text:t" inset="0,0,0,0">
                  <w:txbxContent>
                    <w:p w14:paraId="19055A3D" w14:textId="2254C255" w:rsidR="00185B8E" w:rsidRPr="00C36632" w:rsidRDefault="00185B8E" w:rsidP="00940607">
                      <w:pPr>
                        <w:pStyle w:val="Bijschrift"/>
                        <w:rPr>
                          <w:noProof/>
                        </w:rPr>
                      </w:pPr>
                      <w:r>
                        <w:t xml:space="preserve">Figuur 21. </w:t>
                      </w:r>
                      <w:r w:rsidRPr="009E5C3C">
                        <w:rPr>
                          <w:i w:val="0"/>
                          <w:iCs w:val="0"/>
                        </w:rPr>
                        <w:t>Schematische weergaven van de direct ELISA</w:t>
                      </w:r>
                    </w:p>
                  </w:txbxContent>
                </v:textbox>
                <w10:wrap type="through" anchorx="margin"/>
              </v:shape>
            </w:pict>
          </mc:Fallback>
        </mc:AlternateContent>
      </w:r>
      <w:r w:rsidR="00F2101B">
        <w:t xml:space="preserve">Bij de direct ELISA zitten de allergenen ook vast aan de microwells. Bij de andere testen worden er meerdere antilichamen toegevoegd om aan te tonen of er allergenen in de oplossing zitten. Bij deze test wordt dit echter niet gedaan. Hier wordt maar een antilichaam toegevoegd die Direct aan het allergeen bindt. Dit is tevens ook het </w:t>
      </w:r>
      <w:r w:rsidR="004F5377">
        <w:t>gelabelde</w:t>
      </w:r>
      <w:r w:rsidR="00F2101B">
        <w:t xml:space="preserve"> antilichaam. Dus het allergeen </w:t>
      </w:r>
      <w:r w:rsidR="004F5377">
        <w:t>bindt</w:t>
      </w:r>
      <w:r w:rsidR="00F2101B">
        <w:t xml:space="preserve"> meteen met het gelabelde antilichaam dat de kleur aan de oplossing geeft</w:t>
      </w:r>
      <w:r w:rsidR="00827136">
        <w:t>.</w:t>
      </w:r>
    </w:p>
    <w:p w14:paraId="692E6E32" w14:textId="77777777" w:rsidR="00F45AB4" w:rsidRDefault="00F45AB4" w:rsidP="003F71D0">
      <w:pPr>
        <w:pStyle w:val="Kop2"/>
        <w:rPr>
          <w:color w:val="84041D"/>
        </w:rPr>
      </w:pPr>
    </w:p>
    <w:p w14:paraId="214FE2A7" w14:textId="0D113BC3" w:rsidR="003F71D0" w:rsidRDefault="003F71D0" w:rsidP="003F71D0">
      <w:pPr>
        <w:pStyle w:val="Kop2"/>
        <w:rPr>
          <w:color w:val="84041D"/>
        </w:rPr>
      </w:pPr>
      <w:bookmarkStart w:id="77" w:name="_Toc34992998"/>
      <w:r>
        <w:rPr>
          <w:color w:val="84041D"/>
        </w:rPr>
        <w:t>10.2 RIDA Quick Gliadin</w:t>
      </w:r>
      <w:bookmarkEnd w:id="77"/>
    </w:p>
    <w:p w14:paraId="0138ED46" w14:textId="03467832" w:rsidR="0089623A" w:rsidRDefault="0089623A" w:rsidP="0089623A">
      <w:r>
        <w:t xml:space="preserve">RIDA Quick Gliadin wordt gebruikt om te bepalen of er gluten aanwezig zijn op een oppervlakte. Er moeten swabs van </w:t>
      </w:r>
      <w:r w:rsidR="003A4DE5">
        <w:t>de</w:t>
      </w:r>
      <w:r>
        <w:t xml:space="preserve"> oppervlakte genomen worden en deze moeten vervolgens aan een buffer worden toegevoegd. De </w:t>
      </w:r>
      <w:r w:rsidR="004F5377">
        <w:t>test strips</w:t>
      </w:r>
      <w:r>
        <w:t xml:space="preserve"> waarmee de swabs afgenomen worden, bevatten het R5 antilichaam. Dit antilichaam kan dus vervolgens binden aan de gliadine. Wanneer er een binding is gevormd, ontstaat er een rode streep op de teststrip. </w:t>
      </w:r>
      <w:r w:rsidR="002016F7">
        <w:t xml:space="preserve">Dit is te zien in Figuur 22. </w:t>
      </w:r>
    </w:p>
    <w:p w14:paraId="40655C79" w14:textId="07F6347F" w:rsidR="0089623A" w:rsidRDefault="0089623A" w:rsidP="0089623A">
      <w:r>
        <w:t>Er ontstaat ook een blauwe streep, deze streep geeft aan dat er een test is uitgevoerd.</w:t>
      </w:r>
    </w:p>
    <w:p w14:paraId="7DAA16C8" w14:textId="2D77B1BD" w:rsidR="0089623A" w:rsidRPr="0089623A" w:rsidRDefault="0089623A" w:rsidP="0089623A">
      <w:r>
        <w:rPr>
          <w:noProof/>
        </w:rPr>
        <mc:AlternateContent>
          <mc:Choice Requires="wps">
            <w:drawing>
              <wp:anchor distT="0" distB="0" distL="114300" distR="114300" simplePos="0" relativeHeight="251722752" behindDoc="0" locked="0" layoutInCell="1" allowOverlap="1" wp14:anchorId="63EA7CCB" wp14:editId="1D490470">
                <wp:simplePos x="0" y="0"/>
                <wp:positionH relativeFrom="column">
                  <wp:posOffset>0</wp:posOffset>
                </wp:positionH>
                <wp:positionV relativeFrom="paragraph">
                  <wp:posOffset>1962785</wp:posOffset>
                </wp:positionV>
                <wp:extent cx="2409825" cy="635"/>
                <wp:effectExtent l="0" t="0" r="0" b="0"/>
                <wp:wrapSquare wrapText="bothSides"/>
                <wp:docPr id="32" name="Tekstvak 32"/>
                <wp:cNvGraphicFramePr/>
                <a:graphic xmlns:a="http://schemas.openxmlformats.org/drawingml/2006/main">
                  <a:graphicData uri="http://schemas.microsoft.com/office/word/2010/wordprocessingShape">
                    <wps:wsp>
                      <wps:cNvSpPr txBox="1"/>
                      <wps:spPr>
                        <a:xfrm>
                          <a:off x="0" y="0"/>
                          <a:ext cx="2409825" cy="635"/>
                        </a:xfrm>
                        <a:prstGeom prst="rect">
                          <a:avLst/>
                        </a:prstGeom>
                        <a:solidFill>
                          <a:prstClr val="white"/>
                        </a:solidFill>
                        <a:ln>
                          <a:noFill/>
                        </a:ln>
                      </wps:spPr>
                      <wps:txbx>
                        <w:txbxContent>
                          <w:p w14:paraId="20260472" w14:textId="596D754C" w:rsidR="00185B8E" w:rsidRPr="00B30ED6" w:rsidRDefault="00185B8E" w:rsidP="0089623A">
                            <w:pPr>
                              <w:pStyle w:val="Bijschrift"/>
                              <w:rPr>
                                <w:lang w:val="en-GB"/>
                              </w:rPr>
                            </w:pPr>
                            <w:r w:rsidRPr="00B30ED6">
                              <w:rPr>
                                <w:lang w:val="en-GB"/>
                              </w:rPr>
                              <w:t>Figuur</w:t>
                            </w:r>
                            <w:r>
                              <w:rPr>
                                <w:lang w:val="en-GB"/>
                              </w:rPr>
                              <w:t xml:space="preserve"> 22.</w:t>
                            </w:r>
                            <w:r w:rsidRPr="00B30ED6">
                              <w:rPr>
                                <w:lang w:val="en-GB"/>
                              </w:rPr>
                              <w:t xml:space="preserve"> </w:t>
                            </w:r>
                            <w:r w:rsidRPr="00B30ED6">
                              <w:rPr>
                                <w:i w:val="0"/>
                                <w:lang w:val="en-GB"/>
                              </w:rPr>
                              <w:t>Werking RIDA Quick Gliadin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EA7CCB" id="Tekstvak 32" o:spid="_x0000_s1045" type="#_x0000_t202" style="position:absolute;margin-left:0;margin-top:154.55pt;width:189.7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" stroked="f">
                <v:textbox style="mso-fit-shape-to-text:t" inset="0,0,0,0">
                  <w:txbxContent>
                    <w:p w14:paraId="20260472" w14:textId="596D754C" w:rsidR="00185B8E" w:rsidRPr="00B30ED6" w:rsidRDefault="00185B8E" w:rsidP="0089623A">
                      <w:pPr>
                        <w:pStyle w:val="Bijschrift"/>
                        <w:rPr>
                          <w:lang w:val="en-GB"/>
                        </w:rPr>
                      </w:pPr>
                      <w:r w:rsidRPr="00B30ED6">
                        <w:rPr>
                          <w:lang w:val="en-GB"/>
                        </w:rPr>
                        <w:t>Figuur</w:t>
                      </w:r>
                      <w:r>
                        <w:rPr>
                          <w:lang w:val="en-GB"/>
                        </w:rPr>
                        <w:t xml:space="preserve"> 22.</w:t>
                      </w:r>
                      <w:r w:rsidRPr="00B30ED6">
                        <w:rPr>
                          <w:lang w:val="en-GB"/>
                        </w:rPr>
                        <w:t xml:space="preserve"> </w:t>
                      </w:r>
                      <w:r w:rsidRPr="00B30ED6">
                        <w:rPr>
                          <w:i w:val="0"/>
                          <w:lang w:val="en-GB"/>
                        </w:rPr>
                        <w:t>Werking RIDA Quick Gliadin test</w:t>
                      </w:r>
                    </w:p>
                  </w:txbxContent>
                </v:textbox>
                <w10:wrap type="square"/>
              </v:shape>
            </w:pict>
          </mc:Fallback>
        </mc:AlternateContent>
      </w:r>
      <w:r w:rsidRPr="0089623A">
        <w:rPr>
          <w:noProof/>
        </w:rPr>
        <w:drawing>
          <wp:anchor distT="0" distB="0" distL="114300" distR="114300" simplePos="0" relativeHeight="251720704" behindDoc="0" locked="0" layoutInCell="1" allowOverlap="1" wp14:anchorId="0D265F3A" wp14:editId="7225191D">
            <wp:simplePos x="0" y="0"/>
            <wp:positionH relativeFrom="margin">
              <wp:align>left</wp:align>
            </wp:positionH>
            <wp:positionV relativeFrom="paragraph">
              <wp:posOffset>10160</wp:posOffset>
            </wp:positionV>
            <wp:extent cx="2409825" cy="1895475"/>
            <wp:effectExtent l="0" t="0" r="9525" b="952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409825" cy="1895475"/>
                    </a:xfrm>
                    <a:prstGeom prst="rect">
                      <a:avLst/>
                    </a:prstGeom>
                  </pic:spPr>
                </pic:pic>
              </a:graphicData>
            </a:graphic>
          </wp:anchor>
        </w:drawing>
      </w:r>
    </w:p>
    <w:p w14:paraId="76943E62" w14:textId="676F22C7" w:rsidR="00F2101B" w:rsidRPr="00884282" w:rsidRDefault="003F71D0">
      <w:r>
        <w:br w:type="page"/>
      </w:r>
    </w:p>
    <w:p w14:paraId="18F693E7" w14:textId="21875181" w:rsidR="00124795" w:rsidRDefault="00D93BEE" w:rsidP="00335946">
      <w:pPr>
        <w:pStyle w:val="Kop1"/>
        <w:numPr>
          <w:ilvl w:val="0"/>
          <w:numId w:val="13"/>
        </w:numPr>
        <w:rPr>
          <w:color w:val="84041D"/>
        </w:rPr>
      </w:pPr>
      <w:bookmarkStart w:id="78" w:name="_Toc34992999"/>
      <w:r>
        <w:rPr>
          <w:color w:val="84041D"/>
        </w:rPr>
        <w:lastRenderedPageBreak/>
        <w:t>Werkplan</w:t>
      </w:r>
      <w:bookmarkEnd w:id="78"/>
      <w:r>
        <w:rPr>
          <w:color w:val="84041D"/>
        </w:rPr>
        <w:t xml:space="preserve"> </w:t>
      </w:r>
    </w:p>
    <w:p w14:paraId="5D23774C" w14:textId="2646FE46" w:rsidR="00911435" w:rsidRDefault="009073C6" w:rsidP="009073C6">
      <w:r>
        <w:t>Tijdens het experiment wordt gebruik gemaakt van de ELISA competit</w:t>
      </w:r>
      <w:r w:rsidR="004F5377">
        <w:t>i</w:t>
      </w:r>
      <w:r>
        <w:t>ve test</w:t>
      </w:r>
      <w:r w:rsidR="00911435">
        <w:t xml:space="preserve"> e</w:t>
      </w:r>
      <w:r w:rsidR="004F5377">
        <w:t>n</w:t>
      </w:r>
      <w:r w:rsidR="00911435">
        <w:t xml:space="preserve"> de RIDA Quick Gliadin test</w:t>
      </w:r>
      <w:r>
        <w:t>.</w:t>
      </w:r>
      <w:r w:rsidR="00FF1B93">
        <w:t xml:space="preserve"> Het doel van dit experiment is het onderzoeken of er gluten (gliadine-moleculen) op de instrumenten van Huijbregts aanwezig zijn. </w:t>
      </w:r>
    </w:p>
    <w:p w14:paraId="1616FC8A" w14:textId="34A48257" w:rsidR="009073C6" w:rsidRDefault="009073C6" w:rsidP="009073C6">
      <w:r>
        <w:t>De</w:t>
      </w:r>
      <w:r w:rsidR="00FF1B93">
        <w:t xml:space="preserve"> Competitive</w:t>
      </w:r>
      <w:r>
        <w:t xml:space="preserve"> test is het meest geschikt omdat hiermee ook ruwe en vervuilde allergenen kunnen worden aangetoond. Deze eigenschap is nodig omdat de producten die mogelijk allergenen kunnen bevatten, bewerkt zijn tot gedroogde poeders. Hierdoor zijn ook de allergenen aangetast en zouden ze dus niet meer op te sporen zijn met een andere ELISA test. Dit werkplan is geschreven volgens het protocol van R-Biopharm AG voor de Competitive ELISA-test. </w:t>
      </w:r>
    </w:p>
    <w:p w14:paraId="26291461" w14:textId="65475C55" w:rsidR="00911435" w:rsidRDefault="00911435" w:rsidP="009073C6">
      <w:r>
        <w:t xml:space="preserve">De RIDA Quick Gliadin test is geschikt om snel te bepalen of er op de oppervlakte gluten aanwezig zijn. Met deze test kan dus snel bepaald worden of het oppervlak waarmee je wil werken glutenvrij is en dat er dus geen kruisbesmetting plaats kan vinden. </w:t>
      </w:r>
    </w:p>
    <w:p w14:paraId="4243DA0C" w14:textId="70358953" w:rsidR="00884282" w:rsidRDefault="00884282" w:rsidP="009073C6">
      <w:pPr>
        <w:pStyle w:val="Kop2"/>
        <w:rPr>
          <w:color w:val="84041D"/>
        </w:rPr>
      </w:pPr>
      <w:bookmarkStart w:id="79" w:name="_Toc34993000"/>
      <w:r>
        <w:rPr>
          <w:color w:val="84041D"/>
        </w:rPr>
        <w:t>11.1 Competitive ELISA test</w:t>
      </w:r>
      <w:bookmarkEnd w:id="79"/>
    </w:p>
    <w:p w14:paraId="50E22B3D" w14:textId="0E87E82E" w:rsidR="005B031A" w:rsidRPr="005B031A" w:rsidRDefault="005B031A" w:rsidP="005B031A">
      <w:r>
        <w:t xml:space="preserve">Verantwoording van dit werkplan is te vinden in het protocol dat verkregen is vanuit Huijbregts. </w:t>
      </w:r>
      <w:hyperlink r:id="rId40" w:history="1">
        <w:r w:rsidRPr="005C7224">
          <w:rPr>
            <w:rStyle w:val="Hyperlink"/>
          </w:rPr>
          <w:t>https://food.r-biopharm.com/wp-content/uploads/sites/2/2016/10/R7021-Gliadin-competitive-16-09-21.pdf</w:t>
        </w:r>
      </w:hyperlink>
      <w:r>
        <w:t xml:space="preserve"> </w:t>
      </w:r>
    </w:p>
    <w:p w14:paraId="0AE2F388" w14:textId="6DF55A46" w:rsidR="009073C6" w:rsidRPr="00884282" w:rsidRDefault="009073C6" w:rsidP="00884282">
      <w:pPr>
        <w:pStyle w:val="Kop3"/>
        <w:rPr>
          <w:rStyle w:val="Kop3Char"/>
          <w:color w:val="84041D"/>
        </w:rPr>
      </w:pPr>
      <w:bookmarkStart w:id="80" w:name="_Toc34993001"/>
      <w:r w:rsidRPr="00884282">
        <w:rPr>
          <w:color w:val="84041D"/>
        </w:rPr>
        <w:t>1</w:t>
      </w:r>
      <w:r w:rsidRPr="00884282">
        <w:rPr>
          <w:rStyle w:val="Kop3Char"/>
          <w:color w:val="84041D"/>
        </w:rPr>
        <w:t>1.1</w:t>
      </w:r>
      <w:r w:rsidR="00884282">
        <w:rPr>
          <w:rStyle w:val="Kop3Char"/>
          <w:color w:val="84041D"/>
        </w:rPr>
        <w:t>.1</w:t>
      </w:r>
      <w:r w:rsidRPr="00884282">
        <w:rPr>
          <w:rStyle w:val="Kop3Char"/>
          <w:color w:val="84041D"/>
        </w:rPr>
        <w:t xml:space="preserve"> Benodigdheden</w:t>
      </w:r>
      <w:bookmarkEnd w:id="80"/>
      <w:r w:rsidRPr="00884282">
        <w:rPr>
          <w:rStyle w:val="Kop3Char"/>
          <w:color w:val="84041D"/>
        </w:rPr>
        <w:t xml:space="preserve"> </w:t>
      </w:r>
    </w:p>
    <w:p w14:paraId="3FA56121" w14:textId="77777777" w:rsidR="009073C6" w:rsidRDefault="009073C6" w:rsidP="009073C6">
      <w:r>
        <w:t>Er zijn meerdere stoffen en gereedschappen nodig om dit experiment uit te kunnen voeren. Hieronder zijn de benodigdheden opgesomd;</w:t>
      </w:r>
    </w:p>
    <w:p w14:paraId="74B11466" w14:textId="35B20AAD" w:rsidR="000212A0" w:rsidRPr="00884282" w:rsidRDefault="000212A0" w:rsidP="00884282">
      <w:pPr>
        <w:pStyle w:val="Kop4"/>
        <w:rPr>
          <w:color w:val="84041D"/>
        </w:rPr>
      </w:pPr>
      <w:r w:rsidRPr="00884282">
        <w:rPr>
          <w:color w:val="84041D"/>
        </w:rPr>
        <w:t>11.1.1</w:t>
      </w:r>
      <w:r w:rsidR="00884282">
        <w:rPr>
          <w:color w:val="84041D"/>
        </w:rPr>
        <w:t>.1</w:t>
      </w:r>
      <w:r w:rsidRPr="00884282">
        <w:rPr>
          <w:color w:val="84041D"/>
        </w:rPr>
        <w:t xml:space="preserve"> Instrumenten</w:t>
      </w:r>
    </w:p>
    <w:p w14:paraId="468BF5B8" w14:textId="1D161F07" w:rsidR="009073C6" w:rsidRDefault="009073C6" w:rsidP="009073C6">
      <w:pPr>
        <w:pStyle w:val="Lijstalinea"/>
        <w:numPr>
          <w:ilvl w:val="0"/>
          <w:numId w:val="34"/>
        </w:numPr>
      </w:pPr>
      <w:r>
        <w:t xml:space="preserve">Microtiter plaat spectrofotometer 450 nm </w:t>
      </w:r>
    </w:p>
    <w:p w14:paraId="0B87240B" w14:textId="46797AA9" w:rsidR="009073C6" w:rsidRPr="005E6008" w:rsidRDefault="009073C6" w:rsidP="005E6008">
      <w:pPr>
        <w:pStyle w:val="Lijstalinea"/>
        <w:numPr>
          <w:ilvl w:val="0"/>
          <w:numId w:val="34"/>
        </w:numPr>
      </w:pPr>
      <w:r>
        <w:t>Schudder</w:t>
      </w:r>
      <w:r w:rsidR="00911435">
        <w:t xml:space="preserve"> (Vortex)</w:t>
      </w:r>
    </w:p>
    <w:p w14:paraId="4EC815A5" w14:textId="0D178072" w:rsidR="005E6008" w:rsidRPr="005C5715" w:rsidRDefault="005E6008" w:rsidP="009073C6">
      <w:pPr>
        <w:pStyle w:val="Lijstalinea"/>
        <w:numPr>
          <w:ilvl w:val="0"/>
          <w:numId w:val="34"/>
        </w:numPr>
        <w:rPr>
          <w:rFonts w:cstheme="minorHAnsi"/>
        </w:rPr>
      </w:pPr>
      <w:r>
        <w:rPr>
          <w:rFonts w:cstheme="minorHAnsi"/>
        </w:rPr>
        <w:t>Laboratoriummolen/ molen, stamper en vijzel, homogenisator</w:t>
      </w:r>
    </w:p>
    <w:p w14:paraId="6EAF2C05" w14:textId="24326621" w:rsidR="005E6008" w:rsidRPr="005E6008" w:rsidRDefault="009073C6" w:rsidP="005E6008">
      <w:pPr>
        <w:pStyle w:val="Lijstalinea"/>
        <w:numPr>
          <w:ilvl w:val="0"/>
          <w:numId w:val="34"/>
        </w:numPr>
        <w:rPr>
          <w:rFonts w:cstheme="minorHAnsi"/>
        </w:rPr>
      </w:pPr>
      <w:r>
        <w:rPr>
          <w:rFonts w:cstheme="minorHAnsi"/>
        </w:rPr>
        <w:t xml:space="preserve">Maatpipetten </w:t>
      </w:r>
    </w:p>
    <w:p w14:paraId="3D29A46D" w14:textId="515106F5" w:rsidR="009073C6" w:rsidRPr="00F6103B" w:rsidRDefault="009073C6" w:rsidP="00F6103B">
      <w:pPr>
        <w:pStyle w:val="Lijstalinea"/>
        <w:rPr>
          <w:rFonts w:cstheme="minorHAnsi"/>
          <w:sz w:val="18"/>
        </w:rPr>
      </w:pPr>
      <w:r w:rsidRPr="00F6103B">
        <w:rPr>
          <w:rFonts w:cstheme="minorHAnsi"/>
          <w:sz w:val="18"/>
        </w:rPr>
        <w:t xml:space="preserve">Variërend tussen 20 µL -200µL en 200µL - 1000µL </w:t>
      </w:r>
    </w:p>
    <w:p w14:paraId="0195BA00" w14:textId="77777777" w:rsidR="009073C6" w:rsidRDefault="009073C6" w:rsidP="009073C6">
      <w:pPr>
        <w:pStyle w:val="Lijstalinea"/>
        <w:numPr>
          <w:ilvl w:val="0"/>
          <w:numId w:val="34"/>
        </w:numPr>
        <w:rPr>
          <w:rFonts w:cstheme="minorHAnsi"/>
        </w:rPr>
      </w:pPr>
      <w:r>
        <w:rPr>
          <w:rFonts w:cstheme="minorHAnsi"/>
        </w:rPr>
        <w:t xml:space="preserve">Fotometer </w:t>
      </w:r>
      <w:r w:rsidRPr="000135B7">
        <w:rPr>
          <w:rFonts w:cstheme="minorHAnsi"/>
        </w:rPr>
        <w:t xml:space="preserve"> </w:t>
      </w:r>
    </w:p>
    <w:p w14:paraId="680D41A7" w14:textId="08899457" w:rsidR="009073C6" w:rsidRDefault="009073C6" w:rsidP="009073C6">
      <w:pPr>
        <w:pStyle w:val="Lijstalinea"/>
        <w:numPr>
          <w:ilvl w:val="0"/>
          <w:numId w:val="34"/>
        </w:numPr>
        <w:rPr>
          <w:rFonts w:cstheme="minorHAnsi"/>
        </w:rPr>
      </w:pPr>
      <w:r>
        <w:rPr>
          <w:rFonts w:cstheme="minorHAnsi"/>
        </w:rPr>
        <w:t xml:space="preserve">Microwells </w:t>
      </w:r>
    </w:p>
    <w:p w14:paraId="210C85CE" w14:textId="1B722355" w:rsidR="00F72034" w:rsidRDefault="00F72034" w:rsidP="009073C6">
      <w:pPr>
        <w:pStyle w:val="Lijstalinea"/>
        <w:numPr>
          <w:ilvl w:val="0"/>
          <w:numId w:val="34"/>
        </w:numPr>
        <w:rPr>
          <w:rFonts w:cstheme="minorHAnsi"/>
        </w:rPr>
      </w:pPr>
      <w:r>
        <w:rPr>
          <w:rFonts w:cstheme="minorHAnsi"/>
        </w:rPr>
        <w:t>Eppendorven</w:t>
      </w:r>
    </w:p>
    <w:p w14:paraId="5D54B30F" w14:textId="4BE140B0" w:rsidR="009E5C3C" w:rsidRPr="00DC5580" w:rsidRDefault="00F72034" w:rsidP="00DC5580">
      <w:pPr>
        <w:pStyle w:val="Lijstalinea"/>
        <w:rPr>
          <w:rFonts w:cstheme="minorHAnsi"/>
          <w:sz w:val="18"/>
        </w:rPr>
      </w:pPr>
      <w:r>
        <w:rPr>
          <w:rFonts w:cstheme="minorHAnsi"/>
          <w:sz w:val="18"/>
        </w:rPr>
        <w:t xml:space="preserve">Plasticbuisjes waarin de monsters worden bewaard. </w:t>
      </w:r>
    </w:p>
    <w:p w14:paraId="5F9C9196" w14:textId="5739BEAC" w:rsidR="009073C6" w:rsidRPr="00884282" w:rsidRDefault="000212A0" w:rsidP="00884282">
      <w:pPr>
        <w:pStyle w:val="Kop4"/>
        <w:rPr>
          <w:color w:val="84041D"/>
        </w:rPr>
      </w:pPr>
      <w:r w:rsidRPr="00884282">
        <w:rPr>
          <w:color w:val="84041D"/>
        </w:rPr>
        <w:t>11.1.</w:t>
      </w:r>
      <w:r w:rsidR="00884282">
        <w:rPr>
          <w:color w:val="84041D"/>
        </w:rPr>
        <w:t>1.</w:t>
      </w:r>
      <w:r w:rsidRPr="00884282">
        <w:rPr>
          <w:color w:val="84041D"/>
        </w:rPr>
        <w:t xml:space="preserve">2 Stoffen </w:t>
      </w:r>
    </w:p>
    <w:p w14:paraId="148A1EB5" w14:textId="77777777" w:rsidR="009073C6" w:rsidRPr="00951B3E" w:rsidRDefault="009073C6" w:rsidP="009073C6">
      <w:pPr>
        <w:pStyle w:val="Lijstalinea"/>
        <w:numPr>
          <w:ilvl w:val="0"/>
          <w:numId w:val="34"/>
        </w:numPr>
        <w:rPr>
          <w:rFonts w:cstheme="minorHAnsi"/>
        </w:rPr>
      </w:pPr>
      <w:r>
        <w:rPr>
          <w:rFonts w:cstheme="minorHAnsi"/>
        </w:rPr>
        <w:t>Gliadine behoudende producten</w:t>
      </w:r>
    </w:p>
    <w:p w14:paraId="5C687EC0" w14:textId="41637BAE" w:rsidR="009073C6" w:rsidRPr="00DC5580" w:rsidRDefault="009073C6" w:rsidP="00DC5580">
      <w:pPr>
        <w:pStyle w:val="Lijstalinea"/>
        <w:numPr>
          <w:ilvl w:val="0"/>
          <w:numId w:val="34"/>
        </w:numPr>
      </w:pPr>
      <w:r>
        <w:t>Gedestilleerd water</w:t>
      </w:r>
    </w:p>
    <w:p w14:paraId="5EF260BD" w14:textId="1603EC08" w:rsidR="009073C6" w:rsidRDefault="009073C6" w:rsidP="009073C6">
      <w:pPr>
        <w:pStyle w:val="Lijstalinea"/>
        <w:numPr>
          <w:ilvl w:val="0"/>
          <w:numId w:val="34"/>
        </w:numPr>
      </w:pPr>
      <w:r>
        <w:t>Substraat/chromogen</w:t>
      </w:r>
    </w:p>
    <w:p w14:paraId="2F82AEF9" w14:textId="0C958512" w:rsidR="00A642AC" w:rsidRPr="00A642AC" w:rsidRDefault="00A642AC" w:rsidP="00A642AC">
      <w:pPr>
        <w:pStyle w:val="Lijstalinea"/>
        <w:rPr>
          <w:sz w:val="18"/>
        </w:rPr>
      </w:pPr>
      <w:r w:rsidRPr="00A642AC">
        <w:rPr>
          <w:sz w:val="18"/>
        </w:rPr>
        <w:t xml:space="preserve">Dit is een enzym wat ervoor zorgt dat de oplossing fluoriserend kleurt wanneer er weinig allergenen aanwezig zijn. </w:t>
      </w:r>
    </w:p>
    <w:p w14:paraId="13761006" w14:textId="35A4862C" w:rsidR="009073C6" w:rsidRDefault="009073C6" w:rsidP="009073C6">
      <w:pPr>
        <w:pStyle w:val="Lijstalinea"/>
        <w:numPr>
          <w:ilvl w:val="0"/>
          <w:numId w:val="34"/>
        </w:numPr>
      </w:pPr>
      <w:r>
        <w:t>Enzymconjugaat</w:t>
      </w:r>
    </w:p>
    <w:p w14:paraId="03BC0DB2" w14:textId="6F2FDC07" w:rsidR="00A642AC" w:rsidRPr="00A642AC" w:rsidRDefault="00473E2B" w:rsidP="00A642AC">
      <w:pPr>
        <w:pStyle w:val="Lijstalinea"/>
        <w:rPr>
          <w:sz w:val="18"/>
        </w:rPr>
      </w:pPr>
      <w:r>
        <w:rPr>
          <w:sz w:val="18"/>
        </w:rPr>
        <w:t xml:space="preserve">Dit is een enzym waaraan gliadine antistoffen zijn gebonden. Het enzymconjugaat kan dus binnen aan de gliadine-moleculen. </w:t>
      </w:r>
    </w:p>
    <w:p w14:paraId="33517618" w14:textId="640310EE" w:rsidR="009073C6" w:rsidRDefault="009073C6" w:rsidP="009073C6">
      <w:pPr>
        <w:pStyle w:val="Lijstalinea"/>
        <w:numPr>
          <w:ilvl w:val="0"/>
          <w:numId w:val="34"/>
        </w:numPr>
      </w:pPr>
      <w:r>
        <w:t xml:space="preserve">Stopoplossing </w:t>
      </w:r>
    </w:p>
    <w:p w14:paraId="64AD6F59" w14:textId="3D1D353F" w:rsidR="00473E2B" w:rsidRPr="00473E2B" w:rsidRDefault="00FF1B93" w:rsidP="00473E2B">
      <w:pPr>
        <w:pStyle w:val="Lijstalinea"/>
        <w:rPr>
          <w:sz w:val="18"/>
        </w:rPr>
      </w:pPr>
      <w:r>
        <w:rPr>
          <w:sz w:val="18"/>
        </w:rPr>
        <w:t xml:space="preserve">Deze oplossing zorgt ervoor dat de reactie stopt. Wanneer de reactie is gestopt kan de absorptie worden gemeten. </w:t>
      </w:r>
    </w:p>
    <w:p w14:paraId="572C4E3C" w14:textId="7293EB06" w:rsidR="009073C6" w:rsidRDefault="00FF1B93" w:rsidP="009073C6">
      <w:pPr>
        <w:pStyle w:val="Lijstalinea"/>
        <w:numPr>
          <w:ilvl w:val="0"/>
          <w:numId w:val="34"/>
        </w:numPr>
      </w:pPr>
      <w:r>
        <w:t>Wasb</w:t>
      </w:r>
      <w:r w:rsidR="009073C6">
        <w:t>uffer (5fold)</w:t>
      </w:r>
    </w:p>
    <w:p w14:paraId="2FAC4635" w14:textId="4DBC47FD" w:rsidR="00911435" w:rsidRPr="00911435" w:rsidRDefault="00911435" w:rsidP="00911435">
      <w:pPr>
        <w:pStyle w:val="Lijstalinea"/>
        <w:rPr>
          <w:sz w:val="18"/>
        </w:rPr>
      </w:pPr>
      <w:r>
        <w:rPr>
          <w:sz w:val="18"/>
        </w:rPr>
        <w:t xml:space="preserve">De wasbuffer zorgt ervoor dat de niet gebonden antistoffen worden verwijderd.  </w:t>
      </w:r>
    </w:p>
    <w:p w14:paraId="647AE61D" w14:textId="468B635A" w:rsidR="00911435" w:rsidRPr="00911435" w:rsidRDefault="00911435" w:rsidP="00911435">
      <w:pPr>
        <w:pStyle w:val="Lijstalinea"/>
        <w:numPr>
          <w:ilvl w:val="0"/>
          <w:numId w:val="34"/>
        </w:numPr>
      </w:pPr>
      <w:r>
        <w:t>Buffer</w:t>
      </w:r>
    </w:p>
    <w:p w14:paraId="04F2D2F6" w14:textId="77777777" w:rsidR="00911435" w:rsidRDefault="00911435" w:rsidP="00911435">
      <w:pPr>
        <w:pStyle w:val="Lijstalinea"/>
        <w:rPr>
          <w:sz w:val="18"/>
        </w:rPr>
      </w:pPr>
      <w:r>
        <w:rPr>
          <w:sz w:val="18"/>
        </w:rPr>
        <w:t xml:space="preserve">De buffer zorgt ervoor dat de pH constant blijft. </w:t>
      </w:r>
    </w:p>
    <w:p w14:paraId="498C8C8C" w14:textId="21A74600" w:rsidR="00FF1B93" w:rsidRDefault="00FF1B93" w:rsidP="00FF1B93">
      <w:pPr>
        <w:pStyle w:val="Lijstalinea"/>
        <w:rPr>
          <w:sz w:val="18"/>
        </w:rPr>
      </w:pPr>
    </w:p>
    <w:p w14:paraId="5C99D01B" w14:textId="634DDFD3" w:rsidR="009073C6" w:rsidRPr="00884282" w:rsidRDefault="009073C6" w:rsidP="00884282">
      <w:pPr>
        <w:pStyle w:val="Kop3"/>
        <w:rPr>
          <w:color w:val="84041D"/>
        </w:rPr>
      </w:pPr>
      <w:bookmarkStart w:id="81" w:name="_Toc34993002"/>
      <w:r w:rsidRPr="00884282">
        <w:rPr>
          <w:color w:val="84041D"/>
        </w:rPr>
        <w:lastRenderedPageBreak/>
        <w:t>11.</w:t>
      </w:r>
      <w:r w:rsidR="00884282">
        <w:rPr>
          <w:color w:val="84041D"/>
        </w:rPr>
        <w:t>1.2</w:t>
      </w:r>
      <w:r w:rsidRPr="00884282">
        <w:rPr>
          <w:color w:val="84041D"/>
        </w:rPr>
        <w:t xml:space="preserve"> Voorbereiding experiment</w:t>
      </w:r>
      <w:bookmarkEnd w:id="81"/>
    </w:p>
    <w:p w14:paraId="13D18802" w14:textId="77777777" w:rsidR="009073C6" w:rsidRDefault="009073C6" w:rsidP="009073C6">
      <w:r>
        <w:t xml:space="preserve">Voordat de ELISA-test uitgevoerd kan worden, moet er eerst voorbereidende stappen worden uitgevoerd. </w:t>
      </w:r>
    </w:p>
    <w:p w14:paraId="685B734A" w14:textId="77777777" w:rsidR="009073C6" w:rsidRDefault="009073C6" w:rsidP="009073C6">
      <w:pPr>
        <w:pStyle w:val="Lijstalinea"/>
        <w:numPr>
          <w:ilvl w:val="0"/>
          <w:numId w:val="35"/>
        </w:numPr>
      </w:pPr>
      <w:r>
        <w:t>Het reagens moet op kamertemperatuur worden gebracht.</w:t>
      </w:r>
    </w:p>
    <w:p w14:paraId="1762D16D" w14:textId="77777777" w:rsidR="009073C6" w:rsidRDefault="009073C6" w:rsidP="009073C6">
      <w:pPr>
        <w:pStyle w:val="Lijstalinea"/>
        <w:numPr>
          <w:ilvl w:val="0"/>
          <w:numId w:val="35"/>
        </w:numPr>
      </w:pPr>
      <w:r>
        <w:t>Het geconcentreerde enzymconjugaat wordt verdund met gedestilleerd water. Dit gebeurt in de verhouding 1 : 10.</w:t>
      </w:r>
    </w:p>
    <w:p w14:paraId="4508F985" w14:textId="390C5E5E" w:rsidR="009073C6" w:rsidRDefault="009073C6" w:rsidP="009073C6">
      <w:pPr>
        <w:pStyle w:val="Lijstalinea"/>
        <w:numPr>
          <w:ilvl w:val="0"/>
          <w:numId w:val="35"/>
        </w:numPr>
      </w:pPr>
      <w:r>
        <w:t xml:space="preserve">Het verdunde conjugaat wordt </w:t>
      </w:r>
      <w:r w:rsidR="004F5377">
        <w:t>gepipetteerd</w:t>
      </w:r>
      <w:r>
        <w:t>. Deze verdunning mag niet met gliadine in aanraking zijn geweest.</w:t>
      </w:r>
    </w:p>
    <w:p w14:paraId="045942A1" w14:textId="178099FB" w:rsidR="009073C6" w:rsidRDefault="009073C6" w:rsidP="009073C6">
      <w:pPr>
        <w:pStyle w:val="Lijstalinea"/>
        <w:numPr>
          <w:ilvl w:val="0"/>
          <w:numId w:val="35"/>
        </w:numPr>
      </w:pPr>
      <w:r>
        <w:t xml:space="preserve">De wasbuffer moet verwarmd worden tot 37 </w:t>
      </w:r>
      <w:r>
        <w:rPr>
          <w:rFonts w:cstheme="minorHAnsi"/>
        </w:rPr>
        <w:t>°</w:t>
      </w:r>
      <w:r>
        <w:t xml:space="preserve">C. </w:t>
      </w:r>
      <w:r w:rsidR="000212A0">
        <w:t xml:space="preserve"> </w:t>
      </w:r>
    </w:p>
    <w:p w14:paraId="6F5DCFC2" w14:textId="77777777" w:rsidR="009073C6" w:rsidRDefault="009073C6" w:rsidP="009073C6">
      <w:pPr>
        <w:pStyle w:val="Lijstalinea"/>
        <w:numPr>
          <w:ilvl w:val="0"/>
          <w:numId w:val="35"/>
        </w:numPr>
      </w:pPr>
      <w:r>
        <w:t xml:space="preserve">De verwarmde buffer moet vervolgens worden verdund met gedestilleerd water in een verhouding van 1 : 10. </w:t>
      </w:r>
    </w:p>
    <w:p w14:paraId="5C6D8C55" w14:textId="7D2629B5" w:rsidR="009073C6" w:rsidRPr="00FF1B93" w:rsidRDefault="009073C6" w:rsidP="00FF1B93">
      <w:pPr>
        <w:pStyle w:val="Lijstalinea"/>
        <w:rPr>
          <w:sz w:val="18"/>
          <w:szCs w:val="18"/>
        </w:rPr>
      </w:pPr>
      <w:r>
        <w:rPr>
          <w:sz w:val="18"/>
          <w:szCs w:val="18"/>
        </w:rPr>
        <w:t xml:space="preserve">De verdunde wasbuffer is voor 4 weken stabiel bij een temperatuur van 20-25 </w:t>
      </w:r>
      <w:r w:rsidRPr="00D57A8C">
        <w:rPr>
          <w:rFonts w:cstheme="minorHAnsi"/>
          <w:sz w:val="18"/>
          <w:szCs w:val="18"/>
        </w:rPr>
        <w:t>°</w:t>
      </w:r>
      <w:r w:rsidRPr="00D57A8C">
        <w:rPr>
          <w:sz w:val="18"/>
          <w:szCs w:val="18"/>
        </w:rPr>
        <w:t>C.</w:t>
      </w:r>
    </w:p>
    <w:p w14:paraId="71AD7E1B" w14:textId="6AF4972E" w:rsidR="009073C6" w:rsidRPr="00884282" w:rsidRDefault="009073C6" w:rsidP="00884282">
      <w:pPr>
        <w:pStyle w:val="Kop3"/>
        <w:rPr>
          <w:color w:val="84041D"/>
        </w:rPr>
      </w:pPr>
      <w:bookmarkStart w:id="82" w:name="_Toc34993003"/>
      <w:r w:rsidRPr="00884282">
        <w:rPr>
          <w:color w:val="84041D"/>
        </w:rPr>
        <w:t>11.</w:t>
      </w:r>
      <w:r w:rsidR="00884282">
        <w:rPr>
          <w:color w:val="84041D"/>
        </w:rPr>
        <w:t>1.</w:t>
      </w:r>
      <w:r w:rsidRPr="00884282">
        <w:rPr>
          <w:color w:val="84041D"/>
        </w:rPr>
        <w:t>3 Uitvoering experiment</w:t>
      </w:r>
      <w:bookmarkEnd w:id="82"/>
    </w:p>
    <w:p w14:paraId="27CBBADC" w14:textId="77777777" w:rsidR="009073C6" w:rsidRDefault="009073C6" w:rsidP="009073C6">
      <w:r>
        <w:t xml:space="preserve">Wanneer de voorbereidende stappen goed zijn uitgevoerd, kan er begonnen worden aan de testprocedure. </w:t>
      </w:r>
    </w:p>
    <w:p w14:paraId="4DCC56DF" w14:textId="7EF0BAD7" w:rsidR="009073C6" w:rsidRDefault="009073C6" w:rsidP="009073C6">
      <w:pPr>
        <w:pStyle w:val="Lijstalinea"/>
        <w:numPr>
          <w:ilvl w:val="0"/>
          <w:numId w:val="36"/>
        </w:numPr>
      </w:pPr>
      <w:r>
        <w:t xml:space="preserve">Neem monsters af van het voorwerp. Hierdoor kan er onderzocht worden of het allergeen aanwezig is. </w:t>
      </w:r>
      <w:r w:rsidR="00F72034">
        <w:t xml:space="preserve">Deze monsters worden afgenomen door een swab te nemen van </w:t>
      </w:r>
      <w:r w:rsidR="004F5377">
        <w:t>de</w:t>
      </w:r>
      <w:r w:rsidR="00F72034">
        <w:t xml:space="preserve"> oppervlakte. </w:t>
      </w:r>
    </w:p>
    <w:p w14:paraId="332D97C2" w14:textId="77777777" w:rsidR="009073C6" w:rsidRDefault="009073C6" w:rsidP="009073C6">
      <w:pPr>
        <w:pStyle w:val="Lijstalinea"/>
        <w:numPr>
          <w:ilvl w:val="0"/>
          <w:numId w:val="36"/>
        </w:numPr>
      </w:pPr>
      <w:r>
        <w:t xml:space="preserve">Er moeten voldoende putjes in de microwells aanwezig zijn. Leg vast wat de posities van bepaalde monsters zijn. Zorg er ook voor dat de microwells niet opdrogen. </w:t>
      </w:r>
    </w:p>
    <w:p w14:paraId="7723B2C8" w14:textId="77777777" w:rsidR="009073C6" w:rsidRDefault="009073C6" w:rsidP="009073C6">
      <w:pPr>
        <w:pStyle w:val="Lijstalinea"/>
        <w:numPr>
          <w:ilvl w:val="0"/>
          <w:numId w:val="36"/>
        </w:numPr>
      </w:pPr>
      <w:r>
        <w:t xml:space="preserve">Voeg 50 </w:t>
      </w:r>
      <w:r>
        <w:rPr>
          <w:rFonts w:cstheme="minorHAnsi"/>
        </w:rPr>
        <w:t>µ</w:t>
      </w:r>
      <w:r>
        <w:t xml:space="preserve">L van het monster toe aan de gescheiden putjes. </w:t>
      </w:r>
    </w:p>
    <w:p w14:paraId="2F8EA389" w14:textId="2C2AFF1C" w:rsidR="009073C6" w:rsidRDefault="009073C6" w:rsidP="009073C6">
      <w:pPr>
        <w:pStyle w:val="Lijstalinea"/>
        <w:numPr>
          <w:ilvl w:val="0"/>
          <w:numId w:val="36"/>
        </w:numPr>
      </w:pPr>
      <w:r>
        <w:t xml:space="preserve">Voeg 50 </w:t>
      </w:r>
      <w:r>
        <w:rPr>
          <w:rFonts w:cstheme="minorHAnsi"/>
        </w:rPr>
        <w:t>µ</w:t>
      </w:r>
      <w:r>
        <w:t>L van het verdunde conjugaat toe. Mix handmatig de inhoud voorzichtig door de plaat ee</w:t>
      </w:r>
      <w:r w:rsidRPr="00F72034">
        <w:t xml:space="preserve">n beetje </w:t>
      </w:r>
      <w:r>
        <w:t>te schudden</w:t>
      </w:r>
      <w:r w:rsidR="00F72034">
        <w:t xml:space="preserve"> of door de eppendorf op de vortex te plaatsen</w:t>
      </w:r>
      <w:r>
        <w:t xml:space="preserve">. Laat de inhoud voor 30 minuten even staan op kamertemperatuur. </w:t>
      </w:r>
    </w:p>
    <w:p w14:paraId="0E24826F" w14:textId="4DB8E6BB" w:rsidR="009073C6" w:rsidRDefault="009073C6" w:rsidP="009073C6">
      <w:pPr>
        <w:pStyle w:val="Lijstalinea"/>
        <w:numPr>
          <w:ilvl w:val="0"/>
          <w:numId w:val="36"/>
        </w:numPr>
      </w:pPr>
      <w:r>
        <w:t xml:space="preserve">Giet de vloeistof uit de putjes en zorg ervoor dat al het vloeistof op het absorberend papier komt door drie keer op de ‘microwells’ te tikken. Vul vervolgens alle putten met 250 </w:t>
      </w:r>
      <w:r>
        <w:rPr>
          <w:rFonts w:cstheme="minorHAnsi"/>
        </w:rPr>
        <w:t>µ</w:t>
      </w:r>
      <w:r>
        <w:t>L wasbuffer en giet deze vloeistof weer uit de ‘microwells’. Herhaal dit twee keer.</w:t>
      </w:r>
    </w:p>
    <w:p w14:paraId="29AC90A0" w14:textId="032FF945" w:rsidR="009073C6" w:rsidRDefault="009073C6" w:rsidP="009073C6">
      <w:pPr>
        <w:pStyle w:val="Lijstalinea"/>
        <w:numPr>
          <w:ilvl w:val="0"/>
          <w:numId w:val="36"/>
        </w:numPr>
      </w:pPr>
      <w:r>
        <w:t xml:space="preserve">Voeg 100 </w:t>
      </w:r>
      <w:r>
        <w:rPr>
          <w:rFonts w:cstheme="minorHAnsi"/>
        </w:rPr>
        <w:t>µ</w:t>
      </w:r>
      <w:r>
        <w:t xml:space="preserve">L van de stopoplossing toe. Meng weer door voorzichtig te schudden. Meet vervolgens de absorptie bij een golflengte van 450 nm. Binnen tien minuten na de toevoeging van </w:t>
      </w:r>
      <w:r w:rsidR="003A4DE5">
        <w:t>de</w:t>
      </w:r>
      <w:r>
        <w:t xml:space="preserve"> stopoplossing moet de meting worden afgelezen. </w:t>
      </w:r>
    </w:p>
    <w:p w14:paraId="5C351BB8" w14:textId="006D87B3" w:rsidR="009073C6" w:rsidRPr="00884282" w:rsidRDefault="009073C6" w:rsidP="00884282">
      <w:pPr>
        <w:pStyle w:val="Kop3"/>
        <w:rPr>
          <w:color w:val="84041D"/>
        </w:rPr>
      </w:pPr>
      <w:bookmarkStart w:id="83" w:name="_Toc34993004"/>
      <w:r w:rsidRPr="00884282">
        <w:rPr>
          <w:color w:val="84041D"/>
        </w:rPr>
        <w:t>11.</w:t>
      </w:r>
      <w:r w:rsidR="00884282">
        <w:rPr>
          <w:color w:val="84041D"/>
        </w:rPr>
        <w:t>1.</w:t>
      </w:r>
      <w:r w:rsidRPr="00884282">
        <w:rPr>
          <w:color w:val="84041D"/>
        </w:rPr>
        <w:t>4 Resultaten</w:t>
      </w:r>
      <w:bookmarkEnd w:id="83"/>
      <w:r w:rsidRPr="00884282">
        <w:rPr>
          <w:color w:val="84041D"/>
        </w:rPr>
        <w:t xml:space="preserve"> </w:t>
      </w:r>
    </w:p>
    <w:p w14:paraId="27F1FAD5" w14:textId="00F0BEE7" w:rsidR="0072125C" w:rsidRDefault="000D4F80" w:rsidP="009826E0">
      <w:r>
        <w:t xml:space="preserve">Er is speciaal software om </w:t>
      </w:r>
      <w:r w:rsidR="00DF7298">
        <w:t xml:space="preserve">de resultaten te berekenen </w:t>
      </w:r>
      <w:r w:rsidR="00E052A1">
        <w:t>nam</w:t>
      </w:r>
      <w:r w:rsidR="00E052A1" w:rsidRPr="000C68A4">
        <w:t>elijk</w:t>
      </w:r>
      <w:r w:rsidR="005E6008">
        <w:t xml:space="preserve"> de RIDA SOFT Win/ RIDA SOFT Win.net (Art. Nr. Z9996), hi</w:t>
      </w:r>
      <w:r w:rsidR="00C72A19">
        <w:t>ermee kan de enzymimmuunbepaling</w:t>
      </w:r>
      <w:r w:rsidR="009826E0">
        <w:t xml:space="preserve"> worden vastgesteld</w:t>
      </w:r>
      <w:r w:rsidR="0072125C">
        <w:t>.</w:t>
      </w:r>
    </w:p>
    <w:p w14:paraId="18F49B83" w14:textId="11F7381A" w:rsidR="00CE4716" w:rsidRDefault="003D26FC" w:rsidP="009826E0">
      <w:r>
        <w:t xml:space="preserve">De </w:t>
      </w:r>
      <w:r w:rsidR="00786A57">
        <w:t>berek</w:t>
      </w:r>
      <w:r w:rsidR="003A4DE5">
        <w:t>en</w:t>
      </w:r>
      <w:r w:rsidR="00786A57">
        <w:t xml:space="preserve">ingen moeten worden uitgevoerd met </w:t>
      </w:r>
      <w:r w:rsidR="00786A57" w:rsidRPr="00E44CE6">
        <w:t xml:space="preserve">een </w:t>
      </w:r>
      <w:r w:rsidR="00DE0513" w:rsidRPr="00E44CE6">
        <w:t>kubische spline functie</w:t>
      </w:r>
      <w:r w:rsidR="0098727B" w:rsidRPr="00E44CE6">
        <w:t xml:space="preserve">. </w:t>
      </w:r>
      <w:r w:rsidR="00BE7913">
        <w:t>De standaard kromme is gegeven in</w:t>
      </w:r>
      <w:r w:rsidR="00B61705">
        <w:t xml:space="preserve"> Quality Assurance Certificate</w:t>
      </w:r>
      <w:r w:rsidR="00286157">
        <w:t xml:space="preserve"> en die bevindt zich</w:t>
      </w:r>
      <w:r w:rsidR="00BE7913">
        <w:t xml:space="preserve"> de kit van de test</w:t>
      </w:r>
      <w:r w:rsidR="00286157">
        <w:t>.</w:t>
      </w:r>
    </w:p>
    <w:p w14:paraId="6DA62A75" w14:textId="1F0A16A3" w:rsidR="00415954" w:rsidRDefault="0061232B" w:rsidP="009826E0">
      <w:r>
        <w:t xml:space="preserve">De gliadine-concentratie kan worden afgelezen van de standaard kromme </w:t>
      </w:r>
      <w:r w:rsidR="002F14CE">
        <w:t xml:space="preserve">en daarna </w:t>
      </w:r>
      <w:r w:rsidR="00415954">
        <w:t xml:space="preserve">moet deze uitkomst vermenigvuldigd worden met een verdunningsfactor van 500. Dit is standaard. </w:t>
      </w:r>
    </w:p>
    <w:p w14:paraId="2C41CC55" w14:textId="6DED791A" w:rsidR="001F65D4" w:rsidRDefault="00F61487" w:rsidP="009826E0">
      <w:r>
        <w:t xml:space="preserve">RIDA </w:t>
      </w:r>
      <w:r w:rsidR="00C21AAC">
        <w:t>SOFT Win</w:t>
      </w:r>
      <w:r w:rsidR="001F65D4">
        <w:t xml:space="preserve"> geeft de resultaten van de gluten- en gliadine-concentratie.</w:t>
      </w:r>
      <w:r w:rsidR="00D341DC">
        <w:t xml:space="preserve"> Om dan van gliadine-concentratie naar gluten te gaan, moet </w:t>
      </w:r>
      <w:r w:rsidR="0018742B">
        <w:t>de uitkomst met twee worden vermenigvuldigd</w:t>
      </w:r>
      <w:r w:rsidR="00046A9C">
        <w:t xml:space="preserve">. Maar dit is wel afhankelijk van het </w:t>
      </w:r>
      <w:r w:rsidR="00850A32">
        <w:t>geanalyseerde monster</w:t>
      </w:r>
      <w:r w:rsidR="0048730B">
        <w:t>.</w:t>
      </w:r>
      <w:r w:rsidR="00F84676">
        <w:t xml:space="preserve"> Gewassen zetmeel kan bijvoorbeeld meer gluteline bevatten en zal de factor groter zijn dan 2. De glutenconcentratie zal dan ook hoger zijn.</w:t>
      </w:r>
    </w:p>
    <w:p w14:paraId="3D22A4D6" w14:textId="757583DD" w:rsidR="009073C6" w:rsidRPr="00884282" w:rsidRDefault="009073C6" w:rsidP="00884282">
      <w:pPr>
        <w:pStyle w:val="Kop3"/>
        <w:rPr>
          <w:color w:val="84041D"/>
        </w:rPr>
      </w:pPr>
      <w:bookmarkStart w:id="84" w:name="_Toc34993005"/>
      <w:r w:rsidRPr="00884282">
        <w:rPr>
          <w:color w:val="84041D"/>
        </w:rPr>
        <w:lastRenderedPageBreak/>
        <w:t>11.</w:t>
      </w:r>
      <w:r w:rsidR="00884282">
        <w:rPr>
          <w:color w:val="84041D"/>
        </w:rPr>
        <w:t>1.</w:t>
      </w:r>
      <w:r w:rsidRPr="00884282">
        <w:rPr>
          <w:color w:val="84041D"/>
        </w:rPr>
        <w:t>5 Verwerking</w:t>
      </w:r>
      <w:bookmarkEnd w:id="84"/>
      <w:r w:rsidRPr="00884282">
        <w:rPr>
          <w:color w:val="84041D"/>
        </w:rPr>
        <w:t xml:space="preserve"> </w:t>
      </w:r>
    </w:p>
    <w:p w14:paraId="5FBCC509" w14:textId="5EA96725" w:rsidR="00822422" w:rsidRDefault="00822422" w:rsidP="00822422">
      <w:pPr>
        <w:rPr>
          <w:rFonts w:ascii="Calibri" w:eastAsia="Times New Roman" w:hAnsi="Calibri" w:cs="Calibri"/>
          <w:bCs/>
          <w:iCs/>
          <w:lang w:eastAsia="nl-NL"/>
        </w:rPr>
      </w:pPr>
      <w:r>
        <w:t xml:space="preserve">De gliadineconcentraties in de monsters worden bepaald via een kubische spline functie. Deze waardes worden vervolgens omgerekend naar </w:t>
      </w:r>
      <w:r w:rsidR="003A4DE5">
        <w:rPr>
          <w:rFonts w:cstheme="minorHAnsi"/>
        </w:rPr>
        <w:t>µ</w:t>
      </w:r>
      <w:r>
        <w:t xml:space="preserve">g/g of mg/kg voor de poedermonsters en </w:t>
      </w:r>
      <w:r w:rsidR="003A4DE5">
        <w:rPr>
          <w:rFonts w:cstheme="minorHAnsi"/>
        </w:rPr>
        <w:t>µ</w:t>
      </w:r>
      <w:r>
        <w:t>g/</w:t>
      </w:r>
      <w:r w:rsidRPr="005B031A">
        <w:rPr>
          <w:rFonts w:ascii="Calibri" w:eastAsia="Times New Roman" w:hAnsi="Calibri" w:cs="Calibri"/>
          <w:bCs/>
          <w:iCs/>
          <w:lang w:eastAsia="nl-NL"/>
        </w:rPr>
        <w:t>~100 cm</w:t>
      </w:r>
      <w:r w:rsidRPr="005B031A">
        <w:rPr>
          <w:rFonts w:ascii="Calibri" w:eastAsia="Times New Roman" w:hAnsi="Calibri" w:cs="Calibri"/>
          <w:bCs/>
          <w:iCs/>
          <w:vertAlign w:val="superscript"/>
          <w:lang w:eastAsia="nl-NL"/>
        </w:rPr>
        <w:t>2</w:t>
      </w:r>
      <w:r>
        <w:rPr>
          <w:rFonts w:ascii="Calibri" w:eastAsia="Times New Roman" w:hAnsi="Calibri" w:cs="Calibri"/>
          <w:bCs/>
          <w:iCs/>
          <w:lang w:eastAsia="nl-NL"/>
        </w:rPr>
        <w:t xml:space="preserve"> voor de oppervlaktemonsters. </w:t>
      </w:r>
    </w:p>
    <w:p w14:paraId="3D182055" w14:textId="28EF2FE0" w:rsidR="00822422" w:rsidRDefault="00822422" w:rsidP="00822422">
      <w:r>
        <w:t xml:space="preserve">Om de bepalen of er gluten in de monsters zitten, worden de waardes vergeleken met de LOD en de LOQ. </w:t>
      </w:r>
    </w:p>
    <w:p w14:paraId="7B0C706D" w14:textId="3263DD5E" w:rsidR="00822422" w:rsidRDefault="00822422" w:rsidP="00822422">
      <w:r>
        <w:t xml:space="preserve">LOD staat voor ‘limit of detection’. Het resultaat is positief wanneer de concentraties hoger zijn dan 2,3 </w:t>
      </w:r>
      <w:r w:rsidR="003A4DE5">
        <w:rPr>
          <w:rFonts w:cstheme="minorHAnsi"/>
        </w:rPr>
        <w:t>µ</w:t>
      </w:r>
      <w:r>
        <w:t xml:space="preserve">g/g, mg/kg of </w:t>
      </w:r>
      <w:r w:rsidR="003A4DE5">
        <w:rPr>
          <w:rFonts w:cstheme="minorHAnsi"/>
        </w:rPr>
        <w:t>µ</w:t>
      </w:r>
      <w:r>
        <w:t>g/</w:t>
      </w:r>
      <w:r w:rsidRPr="005B031A">
        <w:rPr>
          <w:rFonts w:ascii="Calibri" w:eastAsia="Times New Roman" w:hAnsi="Calibri" w:cs="Calibri"/>
          <w:bCs/>
          <w:iCs/>
          <w:lang w:eastAsia="nl-NL"/>
        </w:rPr>
        <w:t>~100 cm</w:t>
      </w:r>
      <w:r w:rsidRPr="005B031A">
        <w:rPr>
          <w:rFonts w:ascii="Calibri" w:eastAsia="Times New Roman" w:hAnsi="Calibri" w:cs="Calibri"/>
          <w:bCs/>
          <w:iCs/>
          <w:vertAlign w:val="superscript"/>
          <w:lang w:eastAsia="nl-NL"/>
        </w:rPr>
        <w:t>2</w:t>
      </w:r>
      <w:r>
        <w:t xml:space="preserve">. Het maakt verder niet uit in welke eenheid de concentraties staan, ze hebben namelijk dezelfde verhouding. </w:t>
      </w:r>
    </w:p>
    <w:p w14:paraId="79ED6B31" w14:textId="49949D33" w:rsidR="00822422" w:rsidRPr="005A65CD" w:rsidRDefault="00822422" w:rsidP="00822422">
      <w:r w:rsidRPr="00ED2C82">
        <w:rPr>
          <w:lang w:val="en-GB"/>
        </w:rPr>
        <w:t xml:space="preserve">LOQ staat voor ‘limit of quantification’. </w:t>
      </w:r>
      <w:r>
        <w:t xml:space="preserve">Het resultaat is positief wanneer de concentraties hoger zijn dan de LOD, maar lager dan 5,0 </w:t>
      </w:r>
      <w:r w:rsidR="003A4DE5">
        <w:rPr>
          <w:rFonts w:cstheme="minorHAnsi"/>
        </w:rPr>
        <w:t>µ</w:t>
      </w:r>
      <w:r>
        <w:t xml:space="preserve">g/g, mg/kg of </w:t>
      </w:r>
      <w:r w:rsidR="003A4DE5">
        <w:rPr>
          <w:rFonts w:cstheme="minorHAnsi"/>
        </w:rPr>
        <w:t>µ</w:t>
      </w:r>
      <w:r>
        <w:t>g/</w:t>
      </w:r>
      <w:r w:rsidRPr="005B031A">
        <w:rPr>
          <w:rFonts w:ascii="Calibri" w:eastAsia="Times New Roman" w:hAnsi="Calibri" w:cs="Calibri"/>
          <w:bCs/>
          <w:iCs/>
          <w:lang w:eastAsia="nl-NL"/>
        </w:rPr>
        <w:t>~100 cm</w:t>
      </w:r>
      <w:r w:rsidRPr="005B031A">
        <w:rPr>
          <w:rFonts w:ascii="Calibri" w:eastAsia="Times New Roman" w:hAnsi="Calibri" w:cs="Calibri"/>
          <w:bCs/>
          <w:iCs/>
          <w:vertAlign w:val="superscript"/>
          <w:lang w:eastAsia="nl-NL"/>
        </w:rPr>
        <w:t>2</w:t>
      </w:r>
      <w:r>
        <w:rPr>
          <w:rFonts w:ascii="Calibri" w:eastAsia="Times New Roman" w:hAnsi="Calibri" w:cs="Calibri"/>
          <w:bCs/>
          <w:iCs/>
          <w:lang w:eastAsia="nl-NL"/>
        </w:rPr>
        <w:t xml:space="preserve">. </w:t>
      </w:r>
      <w:r w:rsidR="005A65CD">
        <w:rPr>
          <w:rFonts w:ascii="Calibri" w:eastAsia="Times New Roman" w:hAnsi="Calibri" w:cs="Calibri"/>
          <w:bCs/>
          <w:iCs/>
          <w:lang w:eastAsia="nl-NL"/>
        </w:rPr>
        <w:t xml:space="preserve">Wanneer de concentraties ook hoger zijn dan 5,0 </w:t>
      </w:r>
      <w:r w:rsidR="003A4DE5">
        <w:rPr>
          <w:rFonts w:cstheme="minorHAnsi"/>
        </w:rPr>
        <w:t>µ</w:t>
      </w:r>
      <w:r w:rsidR="005A65CD">
        <w:t xml:space="preserve">g/g, mg/kg of </w:t>
      </w:r>
      <w:r w:rsidR="003A4DE5">
        <w:rPr>
          <w:rFonts w:cstheme="minorHAnsi"/>
        </w:rPr>
        <w:t>µ</w:t>
      </w:r>
      <w:r w:rsidR="005A65CD">
        <w:t>g/</w:t>
      </w:r>
      <w:r w:rsidR="005A65CD" w:rsidRPr="005B031A">
        <w:rPr>
          <w:rFonts w:ascii="Calibri" w:eastAsia="Times New Roman" w:hAnsi="Calibri" w:cs="Calibri"/>
          <w:bCs/>
          <w:iCs/>
          <w:lang w:eastAsia="nl-NL"/>
        </w:rPr>
        <w:t>~100 cm</w:t>
      </w:r>
      <w:r w:rsidR="005A65CD" w:rsidRPr="005B031A">
        <w:rPr>
          <w:rFonts w:ascii="Calibri" w:eastAsia="Times New Roman" w:hAnsi="Calibri" w:cs="Calibri"/>
          <w:bCs/>
          <w:iCs/>
          <w:vertAlign w:val="superscript"/>
          <w:lang w:eastAsia="nl-NL"/>
        </w:rPr>
        <w:t>2</w:t>
      </w:r>
      <w:r w:rsidR="005A65CD">
        <w:rPr>
          <w:rFonts w:ascii="Calibri" w:eastAsia="Times New Roman" w:hAnsi="Calibri" w:cs="Calibri"/>
          <w:bCs/>
          <w:iCs/>
          <w:lang w:eastAsia="nl-NL"/>
        </w:rPr>
        <w:t xml:space="preserve">, dan kan iemand met glutenintolerantie hier last van krijgen. </w:t>
      </w:r>
    </w:p>
    <w:p w14:paraId="4C5C5961" w14:textId="652BE353" w:rsidR="00884282" w:rsidRDefault="00884282" w:rsidP="00884282">
      <w:pPr>
        <w:pStyle w:val="Kop2"/>
        <w:rPr>
          <w:color w:val="84041D"/>
        </w:rPr>
      </w:pPr>
      <w:bookmarkStart w:id="85" w:name="_Toc34993006"/>
      <w:r>
        <w:rPr>
          <w:color w:val="84041D"/>
        </w:rPr>
        <w:t xml:space="preserve">11.2 RIDA </w:t>
      </w:r>
      <w:r w:rsidRPr="00F6103B">
        <w:rPr>
          <w:color w:val="84041D"/>
        </w:rPr>
        <w:t>Quick</w:t>
      </w:r>
      <w:r>
        <w:rPr>
          <w:color w:val="84041D"/>
        </w:rPr>
        <w:t xml:space="preserve"> Gliadin test</w:t>
      </w:r>
      <w:bookmarkEnd w:id="85"/>
    </w:p>
    <w:p w14:paraId="176F0162" w14:textId="279065B9" w:rsidR="00F6103B" w:rsidRDefault="00F6103B" w:rsidP="00F6103B">
      <w:pPr>
        <w:pStyle w:val="Kop3"/>
        <w:rPr>
          <w:color w:val="84041D"/>
        </w:rPr>
      </w:pPr>
      <w:bookmarkStart w:id="86" w:name="_Toc34993007"/>
      <w:r w:rsidRPr="00F6103B">
        <w:rPr>
          <w:color w:val="84041D"/>
        </w:rPr>
        <w:t>11.2.1 Benodigdheden</w:t>
      </w:r>
      <w:bookmarkEnd w:id="86"/>
      <w:r w:rsidRPr="00F6103B">
        <w:rPr>
          <w:color w:val="84041D"/>
        </w:rPr>
        <w:t xml:space="preserve"> </w:t>
      </w:r>
    </w:p>
    <w:p w14:paraId="699B2878" w14:textId="354AD091" w:rsidR="00F6103B" w:rsidRDefault="00F6103B" w:rsidP="00F6103B">
      <w:pPr>
        <w:pStyle w:val="Lijstalinea"/>
        <w:numPr>
          <w:ilvl w:val="0"/>
          <w:numId w:val="38"/>
        </w:numPr>
      </w:pPr>
      <w:r>
        <w:t>Maatpipet</w:t>
      </w:r>
    </w:p>
    <w:p w14:paraId="4A4657D7" w14:textId="535B5308" w:rsidR="00F6103B" w:rsidRDefault="00F6103B" w:rsidP="00F6103B">
      <w:pPr>
        <w:pStyle w:val="Lijstalinea"/>
        <w:numPr>
          <w:ilvl w:val="0"/>
          <w:numId w:val="38"/>
        </w:numPr>
      </w:pPr>
      <w:r>
        <w:t xml:space="preserve">Drie reageerbuisjes </w:t>
      </w:r>
    </w:p>
    <w:p w14:paraId="718D4C52" w14:textId="249A86A9" w:rsidR="00F6103B" w:rsidRDefault="00F6103B" w:rsidP="00F6103B">
      <w:pPr>
        <w:pStyle w:val="Lijstalinea"/>
        <w:numPr>
          <w:ilvl w:val="0"/>
          <w:numId w:val="38"/>
        </w:numPr>
      </w:pPr>
      <w:r>
        <w:t xml:space="preserve">Buffer </w:t>
      </w:r>
    </w:p>
    <w:p w14:paraId="572CBDDC" w14:textId="37E76552" w:rsidR="00F6103B" w:rsidRDefault="003A4DE5" w:rsidP="00F6103B">
      <w:pPr>
        <w:pStyle w:val="Lijstalinea"/>
        <w:numPr>
          <w:ilvl w:val="0"/>
          <w:numId w:val="38"/>
        </w:numPr>
      </w:pPr>
      <w:r>
        <w:t>Test strips</w:t>
      </w:r>
      <w:r w:rsidR="00F6103B">
        <w:t xml:space="preserve"> </w:t>
      </w:r>
    </w:p>
    <w:p w14:paraId="7E9682DB" w14:textId="406CA963" w:rsidR="00F6103B" w:rsidRDefault="00F6103B" w:rsidP="00F6103B">
      <w:pPr>
        <w:pStyle w:val="Kop3"/>
        <w:rPr>
          <w:color w:val="84041D"/>
        </w:rPr>
      </w:pPr>
      <w:bookmarkStart w:id="87" w:name="_Toc34993008"/>
      <w:r>
        <w:rPr>
          <w:color w:val="84041D"/>
        </w:rPr>
        <w:t>11.2.2 Uitvoering experiment</w:t>
      </w:r>
      <w:bookmarkEnd w:id="87"/>
      <w:r>
        <w:rPr>
          <w:color w:val="84041D"/>
        </w:rPr>
        <w:t xml:space="preserve"> </w:t>
      </w:r>
    </w:p>
    <w:p w14:paraId="6FA9D300" w14:textId="52E52914" w:rsidR="00F6103B" w:rsidRDefault="00437F7A" w:rsidP="00F6103B">
      <w:pPr>
        <w:pStyle w:val="Lijstalinea"/>
        <w:numPr>
          <w:ilvl w:val="0"/>
          <w:numId w:val="39"/>
        </w:numPr>
      </w:pPr>
      <w:r>
        <w:t xml:space="preserve">Pipetteer 100 </w:t>
      </w:r>
      <w:r>
        <w:rPr>
          <w:rFonts w:cstheme="minorHAnsi"/>
        </w:rPr>
        <w:t>µ</w:t>
      </w:r>
      <w:r>
        <w:t xml:space="preserve">L van de buffer en voeg die toe aan een reageerbuis. Doe dit voor drie reageerbuisjes.  </w:t>
      </w:r>
    </w:p>
    <w:p w14:paraId="23AB02D3" w14:textId="151CBD0D" w:rsidR="00F6103B" w:rsidRDefault="00F6103B" w:rsidP="00F6103B">
      <w:pPr>
        <w:pStyle w:val="Lijstalinea"/>
        <w:numPr>
          <w:ilvl w:val="0"/>
          <w:numId w:val="39"/>
        </w:numPr>
      </w:pPr>
      <w:r>
        <w:t xml:space="preserve">Neem de monsters af door een </w:t>
      </w:r>
      <w:r w:rsidR="003A4DE5">
        <w:t>swab</w:t>
      </w:r>
      <w:r>
        <w:t xml:space="preserve"> te nemen van een oppervlakte met de </w:t>
      </w:r>
      <w:r w:rsidR="003A4DE5">
        <w:t>test strips</w:t>
      </w:r>
      <w:r>
        <w:t xml:space="preserve">. </w:t>
      </w:r>
    </w:p>
    <w:p w14:paraId="5E2F35DF" w14:textId="7C0A3EC8" w:rsidR="00F6103B" w:rsidRDefault="00437F7A" w:rsidP="00F6103B">
      <w:pPr>
        <w:pStyle w:val="Lijstalinea"/>
        <w:numPr>
          <w:ilvl w:val="0"/>
          <w:numId w:val="39"/>
        </w:numPr>
      </w:pPr>
      <w:r>
        <w:t xml:space="preserve">Voeg deze </w:t>
      </w:r>
      <w:r w:rsidR="003A4DE5">
        <w:t>test strips</w:t>
      </w:r>
      <w:r>
        <w:t xml:space="preserve"> toe aan de buffer in de reageerbuisjes.</w:t>
      </w:r>
    </w:p>
    <w:p w14:paraId="026747D2" w14:textId="30AB6159" w:rsidR="00437F7A" w:rsidRDefault="00437F7A" w:rsidP="00F6103B">
      <w:pPr>
        <w:pStyle w:val="Lijstalinea"/>
        <w:numPr>
          <w:ilvl w:val="0"/>
          <w:numId w:val="39"/>
        </w:numPr>
      </w:pPr>
      <w:r>
        <w:t xml:space="preserve">Wacht 5 minuten. </w:t>
      </w:r>
    </w:p>
    <w:p w14:paraId="67AD407C" w14:textId="7C8FCA3B" w:rsidR="00437F7A" w:rsidRPr="00F6103B" w:rsidRDefault="00185B8E" w:rsidP="00437F7A">
      <w:r>
        <w:br w:type="page"/>
      </w:r>
    </w:p>
    <w:p w14:paraId="42B1793B" w14:textId="2F92192A" w:rsidR="004D564B" w:rsidRDefault="004D564B" w:rsidP="009E5C3C">
      <w:pPr>
        <w:pStyle w:val="Kop1"/>
        <w:numPr>
          <w:ilvl w:val="0"/>
          <w:numId w:val="13"/>
        </w:numPr>
      </w:pPr>
      <w:bookmarkStart w:id="88" w:name="_Toc34993009"/>
      <w:r w:rsidRPr="004D564B">
        <w:rPr>
          <w:color w:val="84041D"/>
        </w:rPr>
        <w:lastRenderedPageBreak/>
        <w:t>Resultaten</w:t>
      </w:r>
      <w:r w:rsidR="00FF1B93">
        <w:rPr>
          <w:color w:val="84041D"/>
        </w:rPr>
        <w:t xml:space="preserve"> en verwerking</w:t>
      </w:r>
      <w:bookmarkEnd w:id="88"/>
    </w:p>
    <w:p w14:paraId="57138445" w14:textId="1137B710" w:rsidR="004D564B" w:rsidRDefault="009E5C3C" w:rsidP="009E5C3C">
      <w:r>
        <w:t xml:space="preserve">In dit hoofdstuk worden de resultaten van de testen benoemd en verder uitgewerkt. </w:t>
      </w:r>
    </w:p>
    <w:p w14:paraId="1B907F75" w14:textId="77777777" w:rsidR="001F71CD" w:rsidRDefault="001F71CD" w:rsidP="001F71CD">
      <w:pPr>
        <w:pStyle w:val="Kop2"/>
        <w:rPr>
          <w:color w:val="84041D"/>
        </w:rPr>
      </w:pPr>
      <w:bookmarkStart w:id="89" w:name="_Toc34993010"/>
      <w:r>
        <w:rPr>
          <w:color w:val="84041D"/>
        </w:rPr>
        <w:t xml:space="preserve">12.1 </w:t>
      </w:r>
      <w:r w:rsidRPr="004D71A9">
        <w:rPr>
          <w:color w:val="84041D"/>
        </w:rPr>
        <w:t>Competitive</w:t>
      </w:r>
      <w:r>
        <w:rPr>
          <w:color w:val="84041D"/>
        </w:rPr>
        <w:t xml:space="preserve"> ELISA</w:t>
      </w:r>
      <w:bookmarkEnd w:id="89"/>
      <w:r>
        <w:rPr>
          <w:color w:val="84041D"/>
        </w:rPr>
        <w:t xml:space="preserve"> </w:t>
      </w:r>
    </w:p>
    <w:p w14:paraId="5078579C" w14:textId="040051F9" w:rsidR="004D71A9" w:rsidRPr="004D71A9" w:rsidRDefault="004D71A9" w:rsidP="004D71A9">
      <w:pPr>
        <w:pStyle w:val="Kop3"/>
        <w:rPr>
          <w:color w:val="84041D"/>
        </w:rPr>
      </w:pPr>
      <w:bookmarkStart w:id="90" w:name="_Toc34993011"/>
      <w:r>
        <w:rPr>
          <w:color w:val="84041D"/>
        </w:rPr>
        <w:t>12.1.1 Algemeen</w:t>
      </w:r>
      <w:bookmarkEnd w:id="90"/>
    </w:p>
    <w:p w14:paraId="1176656D" w14:textId="769252C3" w:rsidR="001F71CD" w:rsidRPr="00E2134A" w:rsidRDefault="001F71CD" w:rsidP="001F71CD">
      <w:r>
        <w:t xml:space="preserve">In </w:t>
      </w:r>
      <w:r w:rsidR="002A4D88">
        <w:t>T</w:t>
      </w:r>
      <w:r>
        <w:t>abel</w:t>
      </w:r>
      <w:r w:rsidR="00F45AB4">
        <w:t xml:space="preserve"> 2 </w:t>
      </w:r>
      <w:r>
        <w:t>staan de monsters beschreven. Hier is aangegeven welk nummer het monster heeft en welke verdunning is toegepast.</w:t>
      </w:r>
    </w:p>
    <w:tbl>
      <w:tblPr>
        <w:tblStyle w:val="Rastertabel5donker-Accent5"/>
        <w:tblW w:w="0" w:type="auto"/>
        <w:tblLook w:val="04A0" w:firstRow="1" w:lastRow="0" w:firstColumn="1" w:lastColumn="0" w:noHBand="0" w:noVBand="1"/>
      </w:tblPr>
      <w:tblGrid>
        <w:gridCol w:w="846"/>
        <w:gridCol w:w="2443"/>
        <w:gridCol w:w="3095"/>
        <w:gridCol w:w="2678"/>
      </w:tblGrid>
      <w:tr w:rsidR="001F71CD" w14:paraId="11A6B155" w14:textId="77777777" w:rsidTr="00F363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84041D"/>
          </w:tcPr>
          <w:p w14:paraId="061DC9BD" w14:textId="77777777" w:rsidR="001F71CD" w:rsidRDefault="001F71CD" w:rsidP="00F36394"/>
        </w:tc>
        <w:tc>
          <w:tcPr>
            <w:tcW w:w="2443" w:type="dxa"/>
            <w:shd w:val="clear" w:color="auto" w:fill="84041D"/>
          </w:tcPr>
          <w:p w14:paraId="3FD1018C" w14:textId="77777777" w:rsidR="001F71CD" w:rsidRDefault="001F71CD" w:rsidP="00F36394">
            <w:pPr>
              <w:cnfStyle w:val="100000000000" w:firstRow="1" w:lastRow="0" w:firstColumn="0" w:lastColumn="0" w:oddVBand="0" w:evenVBand="0" w:oddHBand="0" w:evenHBand="0" w:firstRowFirstColumn="0" w:firstRowLastColumn="0" w:lastRowFirstColumn="0" w:lastRowLastColumn="0"/>
            </w:pPr>
            <w:r>
              <w:t xml:space="preserve">Omschrijving </w:t>
            </w:r>
          </w:p>
        </w:tc>
        <w:tc>
          <w:tcPr>
            <w:tcW w:w="3095" w:type="dxa"/>
            <w:shd w:val="clear" w:color="auto" w:fill="84041D"/>
          </w:tcPr>
          <w:p w14:paraId="50351FF1" w14:textId="77777777" w:rsidR="001F71CD" w:rsidRDefault="001F71CD" w:rsidP="00F36394">
            <w:pPr>
              <w:cnfStyle w:val="100000000000" w:firstRow="1" w:lastRow="0" w:firstColumn="0" w:lastColumn="0" w:oddVBand="0" w:evenVBand="0" w:oddHBand="0" w:evenHBand="0" w:firstRowFirstColumn="0" w:firstRowLastColumn="0" w:lastRowFirstColumn="0" w:lastRowLastColumn="0"/>
            </w:pPr>
            <w:r>
              <w:t>Gewicht (gram)</w:t>
            </w:r>
          </w:p>
        </w:tc>
        <w:tc>
          <w:tcPr>
            <w:tcW w:w="2678" w:type="dxa"/>
            <w:shd w:val="clear" w:color="auto" w:fill="84041D"/>
          </w:tcPr>
          <w:p w14:paraId="2117305A" w14:textId="77777777" w:rsidR="001F71CD" w:rsidRDefault="001F71CD" w:rsidP="00F36394">
            <w:pPr>
              <w:cnfStyle w:val="100000000000" w:firstRow="1" w:lastRow="0" w:firstColumn="0" w:lastColumn="0" w:oddVBand="0" w:evenVBand="0" w:oddHBand="0" w:evenHBand="0" w:firstRowFirstColumn="0" w:firstRowLastColumn="0" w:lastRowFirstColumn="0" w:lastRowLastColumn="0"/>
            </w:pPr>
            <w:r>
              <w:t>Verdunnen met (mL)</w:t>
            </w:r>
          </w:p>
        </w:tc>
      </w:tr>
      <w:tr w:rsidR="001F71CD" w14:paraId="5FA06750" w14:textId="77777777" w:rsidTr="00F36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84041D"/>
          </w:tcPr>
          <w:p w14:paraId="42EDCC0A" w14:textId="77777777" w:rsidR="001F71CD" w:rsidRDefault="001F71CD" w:rsidP="00F36394">
            <w:r>
              <w:t>1</w:t>
            </w:r>
          </w:p>
        </w:tc>
        <w:tc>
          <w:tcPr>
            <w:tcW w:w="2443" w:type="dxa"/>
            <w:shd w:val="clear" w:color="auto" w:fill="auto"/>
          </w:tcPr>
          <w:p w14:paraId="37B98462"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Begin</w:t>
            </w:r>
          </w:p>
        </w:tc>
        <w:tc>
          <w:tcPr>
            <w:tcW w:w="3095" w:type="dxa"/>
            <w:shd w:val="clear" w:color="auto" w:fill="auto"/>
          </w:tcPr>
          <w:p w14:paraId="63187AE4"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0,1253</w:t>
            </w:r>
          </w:p>
        </w:tc>
        <w:tc>
          <w:tcPr>
            <w:tcW w:w="2678" w:type="dxa"/>
            <w:shd w:val="clear" w:color="auto" w:fill="auto"/>
          </w:tcPr>
          <w:p w14:paraId="3D2F6E1F"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1,253</w:t>
            </w:r>
          </w:p>
        </w:tc>
      </w:tr>
      <w:tr w:rsidR="001F71CD" w14:paraId="63135F5D" w14:textId="77777777" w:rsidTr="00F36394">
        <w:tc>
          <w:tcPr>
            <w:cnfStyle w:val="001000000000" w:firstRow="0" w:lastRow="0" w:firstColumn="1" w:lastColumn="0" w:oddVBand="0" w:evenVBand="0" w:oddHBand="0" w:evenHBand="0" w:firstRowFirstColumn="0" w:firstRowLastColumn="0" w:lastRowFirstColumn="0" w:lastRowLastColumn="0"/>
            <w:tcW w:w="846" w:type="dxa"/>
            <w:shd w:val="clear" w:color="auto" w:fill="84041D"/>
          </w:tcPr>
          <w:p w14:paraId="27A84FEA" w14:textId="77777777" w:rsidR="001F71CD" w:rsidRDefault="001F71CD" w:rsidP="00F36394">
            <w:r>
              <w:t>2</w:t>
            </w:r>
          </w:p>
        </w:tc>
        <w:tc>
          <w:tcPr>
            <w:tcW w:w="2443" w:type="dxa"/>
            <w:shd w:val="clear" w:color="auto" w:fill="auto"/>
          </w:tcPr>
          <w:p w14:paraId="7F0E9467"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Midden</w:t>
            </w:r>
          </w:p>
        </w:tc>
        <w:tc>
          <w:tcPr>
            <w:tcW w:w="3095" w:type="dxa"/>
            <w:shd w:val="clear" w:color="auto" w:fill="auto"/>
          </w:tcPr>
          <w:p w14:paraId="6D602FCC"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0,1290</w:t>
            </w:r>
          </w:p>
        </w:tc>
        <w:tc>
          <w:tcPr>
            <w:tcW w:w="2678" w:type="dxa"/>
            <w:shd w:val="clear" w:color="auto" w:fill="auto"/>
          </w:tcPr>
          <w:p w14:paraId="1E169308"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1,290</w:t>
            </w:r>
          </w:p>
        </w:tc>
      </w:tr>
      <w:tr w:rsidR="001F71CD" w14:paraId="0BCFB42C" w14:textId="77777777" w:rsidTr="00F36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84041D"/>
          </w:tcPr>
          <w:p w14:paraId="793E5B3B" w14:textId="77777777" w:rsidR="001F71CD" w:rsidRDefault="001F71CD" w:rsidP="00F36394">
            <w:r>
              <w:t>3</w:t>
            </w:r>
          </w:p>
        </w:tc>
        <w:tc>
          <w:tcPr>
            <w:tcW w:w="2443" w:type="dxa"/>
            <w:shd w:val="clear" w:color="auto" w:fill="auto"/>
          </w:tcPr>
          <w:p w14:paraId="683EEE94"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Eind</w:t>
            </w:r>
          </w:p>
        </w:tc>
        <w:tc>
          <w:tcPr>
            <w:tcW w:w="3095" w:type="dxa"/>
            <w:shd w:val="clear" w:color="auto" w:fill="auto"/>
          </w:tcPr>
          <w:p w14:paraId="51537F41"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0,1436</w:t>
            </w:r>
          </w:p>
        </w:tc>
        <w:tc>
          <w:tcPr>
            <w:tcW w:w="2678" w:type="dxa"/>
            <w:shd w:val="clear" w:color="auto" w:fill="auto"/>
          </w:tcPr>
          <w:p w14:paraId="0B45B224"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1,436</w:t>
            </w:r>
          </w:p>
        </w:tc>
      </w:tr>
      <w:tr w:rsidR="001F71CD" w14:paraId="5D652C81" w14:textId="77777777" w:rsidTr="00F36394">
        <w:tc>
          <w:tcPr>
            <w:cnfStyle w:val="001000000000" w:firstRow="0" w:lastRow="0" w:firstColumn="1" w:lastColumn="0" w:oddVBand="0" w:evenVBand="0" w:oddHBand="0" w:evenHBand="0" w:firstRowFirstColumn="0" w:firstRowLastColumn="0" w:lastRowFirstColumn="0" w:lastRowLastColumn="0"/>
            <w:tcW w:w="846" w:type="dxa"/>
            <w:shd w:val="clear" w:color="auto" w:fill="84041D"/>
          </w:tcPr>
          <w:p w14:paraId="3A3FAC17" w14:textId="77777777" w:rsidR="001F71CD" w:rsidRDefault="001F71CD" w:rsidP="00F36394">
            <w:r>
              <w:t>4</w:t>
            </w:r>
          </w:p>
        </w:tc>
        <w:tc>
          <w:tcPr>
            <w:tcW w:w="2443" w:type="dxa"/>
            <w:shd w:val="clear" w:color="auto" w:fill="auto"/>
          </w:tcPr>
          <w:p w14:paraId="37B9B95C"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Bloem</w:t>
            </w:r>
          </w:p>
        </w:tc>
        <w:tc>
          <w:tcPr>
            <w:tcW w:w="3095" w:type="dxa"/>
            <w:shd w:val="clear" w:color="auto" w:fill="auto"/>
          </w:tcPr>
          <w:p w14:paraId="6B08D171"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0,1263</w:t>
            </w:r>
          </w:p>
        </w:tc>
        <w:tc>
          <w:tcPr>
            <w:tcW w:w="2678" w:type="dxa"/>
            <w:shd w:val="clear" w:color="auto" w:fill="auto"/>
          </w:tcPr>
          <w:p w14:paraId="4C57BFC8"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1,263</w:t>
            </w:r>
          </w:p>
        </w:tc>
      </w:tr>
      <w:tr w:rsidR="001F71CD" w14:paraId="52BA62CE" w14:textId="77777777" w:rsidTr="00F36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84041D"/>
          </w:tcPr>
          <w:p w14:paraId="0D692A55" w14:textId="77777777" w:rsidR="001F71CD" w:rsidRDefault="001F71CD" w:rsidP="00F36394">
            <w:r>
              <w:t>5</w:t>
            </w:r>
          </w:p>
        </w:tc>
        <w:tc>
          <w:tcPr>
            <w:tcW w:w="2443" w:type="dxa"/>
            <w:shd w:val="clear" w:color="auto" w:fill="auto"/>
          </w:tcPr>
          <w:p w14:paraId="1689ADB6" w14:textId="477D11BB" w:rsidR="001F71CD" w:rsidRDefault="001F71CD" w:rsidP="00F36394">
            <w:pPr>
              <w:cnfStyle w:val="000000100000" w:firstRow="0" w:lastRow="0" w:firstColumn="0" w:lastColumn="0" w:oddVBand="0" w:evenVBand="0" w:oddHBand="1" w:evenHBand="0" w:firstRowFirstColumn="0" w:firstRowLastColumn="0" w:lastRowFirstColumn="0" w:lastRowLastColumn="0"/>
            </w:pPr>
            <w:r>
              <w:t xml:space="preserve">Werk </w:t>
            </w:r>
            <w:r w:rsidR="003A4DE5">
              <w:t>opp.</w:t>
            </w:r>
            <w:r>
              <w:t xml:space="preserve"> (</w:t>
            </w:r>
            <w:r w:rsidR="001B4B0D">
              <w:t>negatief)</w:t>
            </w:r>
          </w:p>
        </w:tc>
        <w:tc>
          <w:tcPr>
            <w:tcW w:w="3095" w:type="dxa"/>
            <w:shd w:val="clear" w:color="auto" w:fill="auto"/>
          </w:tcPr>
          <w:p w14:paraId="3AD9E6C0"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Swab</w:t>
            </w:r>
          </w:p>
        </w:tc>
        <w:tc>
          <w:tcPr>
            <w:tcW w:w="2678" w:type="dxa"/>
            <w:shd w:val="clear" w:color="auto" w:fill="auto"/>
          </w:tcPr>
          <w:p w14:paraId="5476201A"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1,000</w:t>
            </w:r>
          </w:p>
        </w:tc>
      </w:tr>
      <w:tr w:rsidR="001F71CD" w14:paraId="69441030" w14:textId="77777777" w:rsidTr="00F36394">
        <w:tc>
          <w:tcPr>
            <w:cnfStyle w:val="001000000000" w:firstRow="0" w:lastRow="0" w:firstColumn="1" w:lastColumn="0" w:oddVBand="0" w:evenVBand="0" w:oddHBand="0" w:evenHBand="0" w:firstRowFirstColumn="0" w:firstRowLastColumn="0" w:lastRowFirstColumn="0" w:lastRowLastColumn="0"/>
            <w:tcW w:w="846" w:type="dxa"/>
            <w:shd w:val="clear" w:color="auto" w:fill="84041D"/>
          </w:tcPr>
          <w:p w14:paraId="536D5F1D" w14:textId="77777777" w:rsidR="001F71CD" w:rsidRDefault="001F71CD" w:rsidP="00F36394">
            <w:r>
              <w:t>6</w:t>
            </w:r>
          </w:p>
        </w:tc>
        <w:tc>
          <w:tcPr>
            <w:tcW w:w="2443" w:type="dxa"/>
            <w:shd w:val="clear" w:color="auto" w:fill="auto"/>
          </w:tcPr>
          <w:p w14:paraId="25E6B30E"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Test (schep)</w:t>
            </w:r>
          </w:p>
        </w:tc>
        <w:tc>
          <w:tcPr>
            <w:tcW w:w="3095" w:type="dxa"/>
            <w:shd w:val="clear" w:color="auto" w:fill="auto"/>
          </w:tcPr>
          <w:p w14:paraId="1E6FD98F"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Swab</w:t>
            </w:r>
          </w:p>
        </w:tc>
        <w:tc>
          <w:tcPr>
            <w:tcW w:w="2678" w:type="dxa"/>
            <w:shd w:val="clear" w:color="auto" w:fill="auto"/>
          </w:tcPr>
          <w:p w14:paraId="43FA02A3"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1,000</w:t>
            </w:r>
          </w:p>
        </w:tc>
      </w:tr>
      <w:tr w:rsidR="001F71CD" w14:paraId="16926BF6" w14:textId="77777777" w:rsidTr="00F36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84041D"/>
          </w:tcPr>
          <w:p w14:paraId="732DEDA2" w14:textId="77777777" w:rsidR="001F71CD" w:rsidRDefault="001F71CD" w:rsidP="00F36394">
            <w:r>
              <w:t>7</w:t>
            </w:r>
          </w:p>
        </w:tc>
        <w:tc>
          <w:tcPr>
            <w:tcW w:w="2443" w:type="dxa"/>
            <w:shd w:val="clear" w:color="auto" w:fill="auto"/>
          </w:tcPr>
          <w:p w14:paraId="440244C8" w14:textId="0129F1D6" w:rsidR="001F71CD" w:rsidRDefault="001F71CD" w:rsidP="00F36394">
            <w:pPr>
              <w:cnfStyle w:val="000000100000" w:firstRow="0" w:lastRow="0" w:firstColumn="0" w:lastColumn="0" w:oddVBand="0" w:evenVBand="0" w:oddHBand="1" w:evenHBand="0" w:firstRowFirstColumn="0" w:firstRowLastColumn="0" w:lastRowFirstColumn="0" w:lastRowLastColumn="0"/>
            </w:pPr>
            <w:r>
              <w:t xml:space="preserve">Besmet </w:t>
            </w:r>
            <w:r w:rsidR="001B4B0D">
              <w:t>(positief)</w:t>
            </w:r>
          </w:p>
        </w:tc>
        <w:tc>
          <w:tcPr>
            <w:tcW w:w="3095" w:type="dxa"/>
            <w:shd w:val="clear" w:color="auto" w:fill="auto"/>
          </w:tcPr>
          <w:p w14:paraId="261579E9"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Swab</w:t>
            </w:r>
          </w:p>
        </w:tc>
        <w:tc>
          <w:tcPr>
            <w:tcW w:w="2678" w:type="dxa"/>
            <w:shd w:val="clear" w:color="auto" w:fill="auto"/>
          </w:tcPr>
          <w:p w14:paraId="20F29D8A"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1,000</w:t>
            </w:r>
          </w:p>
        </w:tc>
      </w:tr>
    </w:tbl>
    <w:p w14:paraId="5F0BA369" w14:textId="609344FB" w:rsidR="002A4D88" w:rsidRPr="007D2570" w:rsidRDefault="001C14C0" w:rsidP="001F71CD">
      <w:pPr>
        <w:rPr>
          <w:i/>
          <w:iCs/>
          <w:color w:val="44546A" w:themeColor="text2"/>
          <w:sz w:val="18"/>
          <w:szCs w:val="18"/>
        </w:rPr>
      </w:pPr>
      <w:r w:rsidRPr="007D2570">
        <w:rPr>
          <w:i/>
          <w:iCs/>
          <w:color w:val="44546A" w:themeColor="text2"/>
          <w:sz w:val="18"/>
          <w:szCs w:val="18"/>
        </w:rPr>
        <w:t>Tabel 2</w:t>
      </w:r>
      <w:r w:rsidR="009E5C3C">
        <w:rPr>
          <w:i/>
          <w:iCs/>
          <w:color w:val="44546A" w:themeColor="text2"/>
          <w:sz w:val="18"/>
          <w:szCs w:val="18"/>
        </w:rPr>
        <w:t>.</w:t>
      </w:r>
      <w:r w:rsidR="00F45AB4">
        <w:rPr>
          <w:i/>
          <w:iCs/>
          <w:color w:val="44546A" w:themeColor="text2"/>
          <w:sz w:val="18"/>
          <w:szCs w:val="18"/>
        </w:rPr>
        <w:t xml:space="preserve"> </w:t>
      </w:r>
      <w:r w:rsidR="00016EF0">
        <w:rPr>
          <w:color w:val="44546A" w:themeColor="text2"/>
          <w:sz w:val="18"/>
          <w:szCs w:val="18"/>
        </w:rPr>
        <w:t>B</w:t>
      </w:r>
      <w:r w:rsidR="00F45AB4" w:rsidRPr="00F45AB4">
        <w:rPr>
          <w:color w:val="44546A" w:themeColor="text2"/>
          <w:sz w:val="18"/>
          <w:szCs w:val="18"/>
        </w:rPr>
        <w:t>eschrijving monsters</w:t>
      </w:r>
    </w:p>
    <w:p w14:paraId="337C92D4" w14:textId="2E672A6A" w:rsidR="002A4D88" w:rsidRDefault="001F71CD" w:rsidP="001F71CD">
      <w:r>
        <w:t xml:space="preserve">In </w:t>
      </w:r>
      <w:r w:rsidR="002A4D88">
        <w:t>T</w:t>
      </w:r>
      <w:r>
        <w:t>abel</w:t>
      </w:r>
      <w:r w:rsidR="00F45AB4">
        <w:t xml:space="preserve"> 3 </w:t>
      </w:r>
      <w:r>
        <w:t xml:space="preserve">is de indeling van de 96-plaat. De standaard 1 tot en met </w:t>
      </w:r>
      <w:r w:rsidR="002A4D88">
        <w:t>5</w:t>
      </w:r>
      <w:r>
        <w:t xml:space="preserve"> zijn de richtlijnen die zijn inbegrepen met de test. De blank is de buffer die gebruikt is voor de verdunningen van de monsters. De positief en negatief geven aan of de test werkt en of het verdunnen goed is </w:t>
      </w:r>
      <w:r w:rsidR="003A4DE5">
        <w:t>gebeurd</w:t>
      </w:r>
      <w:r>
        <w:t xml:space="preserve"> zonder besmettingen. </w:t>
      </w:r>
    </w:p>
    <w:p w14:paraId="0A447205" w14:textId="272F711C" w:rsidR="001F71CD" w:rsidRPr="00FF1B93" w:rsidRDefault="002A4D88" w:rsidP="001F71CD">
      <w:r>
        <w:t xml:space="preserve">De </w:t>
      </w:r>
      <w:r w:rsidR="003A4DE5">
        <w:t>onderzoek monsters</w:t>
      </w:r>
      <w:r>
        <w:t xml:space="preserve"> zijn 50 keer verdund. Deze monsters zijn aangegeven met één punt. </w:t>
      </w:r>
      <w:r w:rsidR="001F71CD">
        <w:t>Verder zijn de cijfers met twee puntjes een extra controle van de monsters met de swabs</w:t>
      </w:r>
      <w:r>
        <w:t xml:space="preserve"> (5 tot en met 7)</w:t>
      </w:r>
      <w:r w:rsidR="001F71CD">
        <w:t>.</w:t>
      </w:r>
      <w:r w:rsidR="00347E00">
        <w:t xml:space="preserve"> Deze monsters zijn </w:t>
      </w:r>
      <w:r>
        <w:t xml:space="preserve">10 keer verdund i.p.v. 50 keer. </w:t>
      </w:r>
    </w:p>
    <w:tbl>
      <w:tblPr>
        <w:tblStyle w:val="Rastertabel5donker-Accent5"/>
        <w:tblW w:w="0" w:type="auto"/>
        <w:tblLook w:val="04A0" w:firstRow="1" w:lastRow="0" w:firstColumn="1" w:lastColumn="0" w:noHBand="0" w:noVBand="1"/>
      </w:tblPr>
      <w:tblGrid>
        <w:gridCol w:w="846"/>
        <w:gridCol w:w="1559"/>
        <w:gridCol w:w="1477"/>
        <w:gridCol w:w="1295"/>
        <w:gridCol w:w="1295"/>
        <w:gridCol w:w="1295"/>
        <w:gridCol w:w="1295"/>
      </w:tblGrid>
      <w:tr w:rsidR="001F71CD" w14:paraId="6D24531B" w14:textId="77777777" w:rsidTr="00F363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84041D"/>
          </w:tcPr>
          <w:p w14:paraId="7ED6DF63" w14:textId="77777777" w:rsidR="001F71CD" w:rsidRDefault="001F71CD" w:rsidP="00F36394"/>
        </w:tc>
        <w:tc>
          <w:tcPr>
            <w:tcW w:w="1559" w:type="dxa"/>
            <w:shd w:val="clear" w:color="auto" w:fill="84041D"/>
          </w:tcPr>
          <w:p w14:paraId="1444D44D" w14:textId="77777777" w:rsidR="001F71CD" w:rsidRDefault="001F71CD" w:rsidP="00F36394">
            <w:pPr>
              <w:cnfStyle w:val="100000000000" w:firstRow="1" w:lastRow="0" w:firstColumn="0" w:lastColumn="0" w:oddVBand="0" w:evenVBand="0" w:oddHBand="0" w:evenHBand="0" w:firstRowFirstColumn="0" w:firstRowLastColumn="0" w:lastRowFirstColumn="0" w:lastRowLastColumn="0"/>
            </w:pPr>
            <w:r>
              <w:t>1</w:t>
            </w:r>
          </w:p>
        </w:tc>
        <w:tc>
          <w:tcPr>
            <w:tcW w:w="1477" w:type="dxa"/>
            <w:shd w:val="clear" w:color="auto" w:fill="84041D"/>
          </w:tcPr>
          <w:p w14:paraId="2F9140DA" w14:textId="77777777" w:rsidR="001F71CD" w:rsidRDefault="001F71CD" w:rsidP="00F36394">
            <w:pPr>
              <w:cnfStyle w:val="100000000000" w:firstRow="1" w:lastRow="0" w:firstColumn="0" w:lastColumn="0" w:oddVBand="0" w:evenVBand="0" w:oddHBand="0" w:evenHBand="0" w:firstRowFirstColumn="0" w:firstRowLastColumn="0" w:lastRowFirstColumn="0" w:lastRowLastColumn="0"/>
            </w:pPr>
            <w:r>
              <w:t>2</w:t>
            </w:r>
          </w:p>
        </w:tc>
        <w:tc>
          <w:tcPr>
            <w:tcW w:w="1295" w:type="dxa"/>
            <w:shd w:val="clear" w:color="auto" w:fill="84041D"/>
          </w:tcPr>
          <w:p w14:paraId="7271AB7B" w14:textId="77777777" w:rsidR="001F71CD" w:rsidRDefault="001F71CD" w:rsidP="00F36394">
            <w:pPr>
              <w:cnfStyle w:val="100000000000" w:firstRow="1" w:lastRow="0" w:firstColumn="0" w:lastColumn="0" w:oddVBand="0" w:evenVBand="0" w:oddHBand="0" w:evenHBand="0" w:firstRowFirstColumn="0" w:firstRowLastColumn="0" w:lastRowFirstColumn="0" w:lastRowLastColumn="0"/>
            </w:pPr>
            <w:r>
              <w:t>3</w:t>
            </w:r>
          </w:p>
        </w:tc>
        <w:tc>
          <w:tcPr>
            <w:tcW w:w="1295" w:type="dxa"/>
            <w:shd w:val="clear" w:color="auto" w:fill="84041D"/>
          </w:tcPr>
          <w:p w14:paraId="0DCC880B" w14:textId="77777777" w:rsidR="001F71CD" w:rsidRDefault="001F71CD" w:rsidP="00F36394">
            <w:pPr>
              <w:cnfStyle w:val="100000000000" w:firstRow="1" w:lastRow="0" w:firstColumn="0" w:lastColumn="0" w:oddVBand="0" w:evenVBand="0" w:oddHBand="0" w:evenHBand="0" w:firstRowFirstColumn="0" w:firstRowLastColumn="0" w:lastRowFirstColumn="0" w:lastRowLastColumn="0"/>
            </w:pPr>
            <w:r>
              <w:t>4</w:t>
            </w:r>
          </w:p>
        </w:tc>
        <w:tc>
          <w:tcPr>
            <w:tcW w:w="1295" w:type="dxa"/>
            <w:shd w:val="clear" w:color="auto" w:fill="84041D"/>
          </w:tcPr>
          <w:p w14:paraId="7A8BD94C" w14:textId="77777777" w:rsidR="001F71CD" w:rsidRDefault="001F71CD" w:rsidP="00F36394">
            <w:pPr>
              <w:cnfStyle w:val="100000000000" w:firstRow="1" w:lastRow="0" w:firstColumn="0" w:lastColumn="0" w:oddVBand="0" w:evenVBand="0" w:oddHBand="0" w:evenHBand="0" w:firstRowFirstColumn="0" w:firstRowLastColumn="0" w:lastRowFirstColumn="0" w:lastRowLastColumn="0"/>
            </w:pPr>
            <w:r>
              <w:t>5</w:t>
            </w:r>
          </w:p>
        </w:tc>
        <w:tc>
          <w:tcPr>
            <w:tcW w:w="1295" w:type="dxa"/>
            <w:shd w:val="clear" w:color="auto" w:fill="84041D"/>
          </w:tcPr>
          <w:p w14:paraId="621C2780" w14:textId="77777777" w:rsidR="001F71CD" w:rsidRDefault="001F71CD" w:rsidP="00F36394">
            <w:pPr>
              <w:tabs>
                <w:tab w:val="left" w:pos="900"/>
              </w:tabs>
              <w:cnfStyle w:val="100000000000" w:firstRow="1" w:lastRow="0" w:firstColumn="0" w:lastColumn="0" w:oddVBand="0" w:evenVBand="0" w:oddHBand="0" w:evenHBand="0" w:firstRowFirstColumn="0" w:firstRowLastColumn="0" w:lastRowFirstColumn="0" w:lastRowLastColumn="0"/>
            </w:pPr>
            <w:r>
              <w:t>6</w:t>
            </w:r>
            <w:r>
              <w:tab/>
            </w:r>
          </w:p>
        </w:tc>
      </w:tr>
      <w:tr w:rsidR="001F71CD" w14:paraId="4F6590BA" w14:textId="77777777" w:rsidTr="00F36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84041D"/>
          </w:tcPr>
          <w:p w14:paraId="25952B72" w14:textId="77777777" w:rsidR="001F71CD" w:rsidRDefault="001F71CD" w:rsidP="00F36394">
            <w:r>
              <w:t>A</w:t>
            </w:r>
          </w:p>
        </w:tc>
        <w:tc>
          <w:tcPr>
            <w:tcW w:w="1559" w:type="dxa"/>
            <w:shd w:val="clear" w:color="auto" w:fill="auto"/>
          </w:tcPr>
          <w:p w14:paraId="66B078F9"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 xml:space="preserve">Blank </w:t>
            </w:r>
          </w:p>
        </w:tc>
        <w:tc>
          <w:tcPr>
            <w:tcW w:w="1477" w:type="dxa"/>
            <w:shd w:val="clear" w:color="auto" w:fill="auto"/>
          </w:tcPr>
          <w:p w14:paraId="1B1DCA04"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 xml:space="preserve">Blank </w:t>
            </w:r>
          </w:p>
        </w:tc>
        <w:tc>
          <w:tcPr>
            <w:tcW w:w="1295" w:type="dxa"/>
            <w:shd w:val="clear" w:color="auto" w:fill="auto"/>
          </w:tcPr>
          <w:p w14:paraId="60DBC1F5"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1.</w:t>
            </w:r>
          </w:p>
        </w:tc>
        <w:tc>
          <w:tcPr>
            <w:tcW w:w="1295" w:type="dxa"/>
            <w:shd w:val="clear" w:color="auto" w:fill="auto"/>
          </w:tcPr>
          <w:p w14:paraId="69ACD148"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1.</w:t>
            </w:r>
          </w:p>
        </w:tc>
        <w:tc>
          <w:tcPr>
            <w:tcW w:w="1295" w:type="dxa"/>
            <w:shd w:val="clear" w:color="auto" w:fill="auto"/>
          </w:tcPr>
          <w:p w14:paraId="25E5ABF9"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6..</w:t>
            </w:r>
          </w:p>
        </w:tc>
        <w:tc>
          <w:tcPr>
            <w:tcW w:w="1295" w:type="dxa"/>
            <w:shd w:val="clear" w:color="auto" w:fill="auto"/>
          </w:tcPr>
          <w:p w14:paraId="770329C0"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6..</w:t>
            </w:r>
          </w:p>
        </w:tc>
      </w:tr>
      <w:tr w:rsidR="001F71CD" w14:paraId="1C1AA790" w14:textId="77777777" w:rsidTr="00F36394">
        <w:tc>
          <w:tcPr>
            <w:cnfStyle w:val="001000000000" w:firstRow="0" w:lastRow="0" w:firstColumn="1" w:lastColumn="0" w:oddVBand="0" w:evenVBand="0" w:oddHBand="0" w:evenHBand="0" w:firstRowFirstColumn="0" w:firstRowLastColumn="0" w:lastRowFirstColumn="0" w:lastRowLastColumn="0"/>
            <w:tcW w:w="846" w:type="dxa"/>
            <w:shd w:val="clear" w:color="auto" w:fill="84041D"/>
          </w:tcPr>
          <w:p w14:paraId="066E11A8" w14:textId="77777777" w:rsidR="001F71CD" w:rsidRDefault="001F71CD" w:rsidP="00F36394">
            <w:r>
              <w:t>B</w:t>
            </w:r>
          </w:p>
        </w:tc>
        <w:tc>
          <w:tcPr>
            <w:tcW w:w="1559" w:type="dxa"/>
            <w:shd w:val="clear" w:color="auto" w:fill="auto"/>
          </w:tcPr>
          <w:p w14:paraId="47A80497"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Standaard 1</w:t>
            </w:r>
          </w:p>
        </w:tc>
        <w:tc>
          <w:tcPr>
            <w:tcW w:w="1477" w:type="dxa"/>
            <w:shd w:val="clear" w:color="auto" w:fill="auto"/>
          </w:tcPr>
          <w:p w14:paraId="13C4F54B"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Standaard 1</w:t>
            </w:r>
          </w:p>
        </w:tc>
        <w:tc>
          <w:tcPr>
            <w:tcW w:w="1295" w:type="dxa"/>
            <w:shd w:val="clear" w:color="auto" w:fill="auto"/>
          </w:tcPr>
          <w:p w14:paraId="0602E8F6"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2.</w:t>
            </w:r>
          </w:p>
        </w:tc>
        <w:tc>
          <w:tcPr>
            <w:tcW w:w="1295" w:type="dxa"/>
            <w:shd w:val="clear" w:color="auto" w:fill="auto"/>
          </w:tcPr>
          <w:p w14:paraId="38AFC703"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2.</w:t>
            </w:r>
          </w:p>
        </w:tc>
        <w:tc>
          <w:tcPr>
            <w:tcW w:w="1295" w:type="dxa"/>
            <w:shd w:val="clear" w:color="auto" w:fill="auto"/>
          </w:tcPr>
          <w:p w14:paraId="4A7286EB"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7..</w:t>
            </w:r>
          </w:p>
        </w:tc>
        <w:tc>
          <w:tcPr>
            <w:tcW w:w="1295" w:type="dxa"/>
            <w:shd w:val="clear" w:color="auto" w:fill="auto"/>
          </w:tcPr>
          <w:p w14:paraId="26AED47E"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7..</w:t>
            </w:r>
          </w:p>
        </w:tc>
      </w:tr>
      <w:tr w:rsidR="001F71CD" w14:paraId="3581A382" w14:textId="77777777" w:rsidTr="00F36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84041D"/>
          </w:tcPr>
          <w:p w14:paraId="459B0538" w14:textId="77777777" w:rsidR="001F71CD" w:rsidRDefault="001F71CD" w:rsidP="00F36394">
            <w:r>
              <w:t>C</w:t>
            </w:r>
          </w:p>
        </w:tc>
        <w:tc>
          <w:tcPr>
            <w:tcW w:w="1559" w:type="dxa"/>
            <w:shd w:val="clear" w:color="auto" w:fill="auto"/>
          </w:tcPr>
          <w:p w14:paraId="6724213D"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Standaard 2</w:t>
            </w:r>
          </w:p>
        </w:tc>
        <w:tc>
          <w:tcPr>
            <w:tcW w:w="1477" w:type="dxa"/>
            <w:shd w:val="clear" w:color="auto" w:fill="auto"/>
          </w:tcPr>
          <w:p w14:paraId="701C1093"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Standaard 2</w:t>
            </w:r>
          </w:p>
        </w:tc>
        <w:tc>
          <w:tcPr>
            <w:tcW w:w="1295" w:type="dxa"/>
            <w:shd w:val="clear" w:color="auto" w:fill="auto"/>
          </w:tcPr>
          <w:p w14:paraId="7FB4DB6C"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3.</w:t>
            </w:r>
          </w:p>
        </w:tc>
        <w:tc>
          <w:tcPr>
            <w:tcW w:w="1295" w:type="dxa"/>
            <w:shd w:val="clear" w:color="auto" w:fill="auto"/>
          </w:tcPr>
          <w:p w14:paraId="5852C089"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3.</w:t>
            </w:r>
          </w:p>
        </w:tc>
        <w:tc>
          <w:tcPr>
            <w:tcW w:w="1295" w:type="dxa"/>
            <w:shd w:val="clear" w:color="auto" w:fill="auto"/>
          </w:tcPr>
          <w:p w14:paraId="79B11CCF"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p>
        </w:tc>
        <w:tc>
          <w:tcPr>
            <w:tcW w:w="1295" w:type="dxa"/>
            <w:shd w:val="clear" w:color="auto" w:fill="auto"/>
          </w:tcPr>
          <w:p w14:paraId="1AAB37A0"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p>
        </w:tc>
      </w:tr>
      <w:tr w:rsidR="001F71CD" w14:paraId="4901033A" w14:textId="77777777" w:rsidTr="00F36394">
        <w:tc>
          <w:tcPr>
            <w:cnfStyle w:val="001000000000" w:firstRow="0" w:lastRow="0" w:firstColumn="1" w:lastColumn="0" w:oddVBand="0" w:evenVBand="0" w:oddHBand="0" w:evenHBand="0" w:firstRowFirstColumn="0" w:firstRowLastColumn="0" w:lastRowFirstColumn="0" w:lastRowLastColumn="0"/>
            <w:tcW w:w="846" w:type="dxa"/>
            <w:shd w:val="clear" w:color="auto" w:fill="84041D"/>
          </w:tcPr>
          <w:p w14:paraId="496A7669" w14:textId="77777777" w:rsidR="001F71CD" w:rsidRDefault="001F71CD" w:rsidP="00F36394">
            <w:r>
              <w:t>D</w:t>
            </w:r>
          </w:p>
        </w:tc>
        <w:tc>
          <w:tcPr>
            <w:tcW w:w="1559" w:type="dxa"/>
            <w:shd w:val="clear" w:color="auto" w:fill="auto"/>
          </w:tcPr>
          <w:p w14:paraId="144D7F3A"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Standaard 3</w:t>
            </w:r>
          </w:p>
        </w:tc>
        <w:tc>
          <w:tcPr>
            <w:tcW w:w="1477" w:type="dxa"/>
            <w:shd w:val="clear" w:color="auto" w:fill="auto"/>
          </w:tcPr>
          <w:p w14:paraId="7C1688D1"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Standaard 3</w:t>
            </w:r>
          </w:p>
        </w:tc>
        <w:tc>
          <w:tcPr>
            <w:tcW w:w="1295" w:type="dxa"/>
            <w:shd w:val="clear" w:color="auto" w:fill="auto"/>
          </w:tcPr>
          <w:p w14:paraId="078BB556"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4.</w:t>
            </w:r>
          </w:p>
        </w:tc>
        <w:tc>
          <w:tcPr>
            <w:tcW w:w="1295" w:type="dxa"/>
            <w:shd w:val="clear" w:color="auto" w:fill="auto"/>
          </w:tcPr>
          <w:p w14:paraId="15B85E04"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4.</w:t>
            </w:r>
          </w:p>
        </w:tc>
        <w:tc>
          <w:tcPr>
            <w:tcW w:w="1295" w:type="dxa"/>
            <w:shd w:val="clear" w:color="auto" w:fill="auto"/>
          </w:tcPr>
          <w:p w14:paraId="5CFB74A7"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p>
        </w:tc>
        <w:tc>
          <w:tcPr>
            <w:tcW w:w="1295" w:type="dxa"/>
            <w:shd w:val="clear" w:color="auto" w:fill="auto"/>
          </w:tcPr>
          <w:p w14:paraId="35B70329"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p>
        </w:tc>
      </w:tr>
      <w:tr w:rsidR="001F71CD" w14:paraId="196B2F1E" w14:textId="77777777" w:rsidTr="00F36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84041D"/>
          </w:tcPr>
          <w:p w14:paraId="46E59EE9" w14:textId="77777777" w:rsidR="001F71CD" w:rsidRDefault="001F71CD" w:rsidP="00F36394">
            <w:r>
              <w:t>E</w:t>
            </w:r>
          </w:p>
        </w:tc>
        <w:tc>
          <w:tcPr>
            <w:tcW w:w="1559" w:type="dxa"/>
            <w:shd w:val="clear" w:color="auto" w:fill="auto"/>
          </w:tcPr>
          <w:p w14:paraId="720E3E7D"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Standaard 4</w:t>
            </w:r>
          </w:p>
        </w:tc>
        <w:tc>
          <w:tcPr>
            <w:tcW w:w="1477" w:type="dxa"/>
            <w:shd w:val="clear" w:color="auto" w:fill="auto"/>
          </w:tcPr>
          <w:p w14:paraId="27802631"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Standaard 4</w:t>
            </w:r>
          </w:p>
        </w:tc>
        <w:tc>
          <w:tcPr>
            <w:tcW w:w="1295" w:type="dxa"/>
            <w:shd w:val="clear" w:color="auto" w:fill="auto"/>
          </w:tcPr>
          <w:p w14:paraId="7A45E51D"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5.</w:t>
            </w:r>
          </w:p>
        </w:tc>
        <w:tc>
          <w:tcPr>
            <w:tcW w:w="1295" w:type="dxa"/>
            <w:shd w:val="clear" w:color="auto" w:fill="auto"/>
          </w:tcPr>
          <w:p w14:paraId="66737608"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5.</w:t>
            </w:r>
          </w:p>
        </w:tc>
        <w:tc>
          <w:tcPr>
            <w:tcW w:w="1295" w:type="dxa"/>
            <w:shd w:val="clear" w:color="auto" w:fill="auto"/>
          </w:tcPr>
          <w:p w14:paraId="7683EB57"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p>
        </w:tc>
        <w:tc>
          <w:tcPr>
            <w:tcW w:w="1295" w:type="dxa"/>
            <w:shd w:val="clear" w:color="auto" w:fill="auto"/>
          </w:tcPr>
          <w:p w14:paraId="3DE87206"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p>
        </w:tc>
      </w:tr>
      <w:tr w:rsidR="001F71CD" w14:paraId="61DB479A" w14:textId="77777777" w:rsidTr="00F36394">
        <w:tc>
          <w:tcPr>
            <w:cnfStyle w:val="001000000000" w:firstRow="0" w:lastRow="0" w:firstColumn="1" w:lastColumn="0" w:oddVBand="0" w:evenVBand="0" w:oddHBand="0" w:evenHBand="0" w:firstRowFirstColumn="0" w:firstRowLastColumn="0" w:lastRowFirstColumn="0" w:lastRowLastColumn="0"/>
            <w:tcW w:w="846" w:type="dxa"/>
            <w:shd w:val="clear" w:color="auto" w:fill="84041D"/>
          </w:tcPr>
          <w:p w14:paraId="3FFB4AB2" w14:textId="77777777" w:rsidR="001F71CD" w:rsidRDefault="001F71CD" w:rsidP="00F36394">
            <w:r>
              <w:t>F</w:t>
            </w:r>
          </w:p>
        </w:tc>
        <w:tc>
          <w:tcPr>
            <w:tcW w:w="1559" w:type="dxa"/>
            <w:shd w:val="clear" w:color="auto" w:fill="auto"/>
          </w:tcPr>
          <w:p w14:paraId="266D5C5E"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Standaard 5</w:t>
            </w:r>
          </w:p>
        </w:tc>
        <w:tc>
          <w:tcPr>
            <w:tcW w:w="1477" w:type="dxa"/>
            <w:shd w:val="clear" w:color="auto" w:fill="auto"/>
          </w:tcPr>
          <w:p w14:paraId="4C7D437C"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Standaard 5</w:t>
            </w:r>
          </w:p>
        </w:tc>
        <w:tc>
          <w:tcPr>
            <w:tcW w:w="1295" w:type="dxa"/>
            <w:shd w:val="clear" w:color="auto" w:fill="auto"/>
          </w:tcPr>
          <w:p w14:paraId="7C92D4DE"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6.</w:t>
            </w:r>
          </w:p>
        </w:tc>
        <w:tc>
          <w:tcPr>
            <w:tcW w:w="1295" w:type="dxa"/>
            <w:shd w:val="clear" w:color="auto" w:fill="auto"/>
          </w:tcPr>
          <w:p w14:paraId="27FD4D46"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6.</w:t>
            </w:r>
          </w:p>
        </w:tc>
        <w:tc>
          <w:tcPr>
            <w:tcW w:w="1295" w:type="dxa"/>
            <w:shd w:val="clear" w:color="auto" w:fill="auto"/>
          </w:tcPr>
          <w:p w14:paraId="3B8A3D63"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p>
        </w:tc>
        <w:tc>
          <w:tcPr>
            <w:tcW w:w="1295" w:type="dxa"/>
            <w:shd w:val="clear" w:color="auto" w:fill="auto"/>
          </w:tcPr>
          <w:p w14:paraId="4161D954"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p>
        </w:tc>
      </w:tr>
      <w:tr w:rsidR="001F71CD" w14:paraId="053DC755" w14:textId="77777777" w:rsidTr="00F36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84041D"/>
          </w:tcPr>
          <w:p w14:paraId="3456C1DA" w14:textId="77777777" w:rsidR="001F71CD" w:rsidRDefault="001F71CD" w:rsidP="00F36394">
            <w:r>
              <w:t>G</w:t>
            </w:r>
          </w:p>
        </w:tc>
        <w:tc>
          <w:tcPr>
            <w:tcW w:w="1559" w:type="dxa"/>
            <w:shd w:val="clear" w:color="auto" w:fill="auto"/>
          </w:tcPr>
          <w:p w14:paraId="7F57990A"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 xml:space="preserve">Positief </w:t>
            </w:r>
          </w:p>
        </w:tc>
        <w:tc>
          <w:tcPr>
            <w:tcW w:w="1477" w:type="dxa"/>
            <w:shd w:val="clear" w:color="auto" w:fill="auto"/>
          </w:tcPr>
          <w:p w14:paraId="5E971475"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 xml:space="preserve">Positief </w:t>
            </w:r>
          </w:p>
        </w:tc>
        <w:tc>
          <w:tcPr>
            <w:tcW w:w="1295" w:type="dxa"/>
            <w:shd w:val="clear" w:color="auto" w:fill="auto"/>
          </w:tcPr>
          <w:p w14:paraId="64F8C835"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7.</w:t>
            </w:r>
          </w:p>
        </w:tc>
        <w:tc>
          <w:tcPr>
            <w:tcW w:w="1295" w:type="dxa"/>
            <w:shd w:val="clear" w:color="auto" w:fill="auto"/>
          </w:tcPr>
          <w:p w14:paraId="37259530"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r>
              <w:t>7.</w:t>
            </w:r>
          </w:p>
        </w:tc>
        <w:tc>
          <w:tcPr>
            <w:tcW w:w="1295" w:type="dxa"/>
            <w:shd w:val="clear" w:color="auto" w:fill="auto"/>
          </w:tcPr>
          <w:p w14:paraId="37D9168C"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p>
        </w:tc>
        <w:tc>
          <w:tcPr>
            <w:tcW w:w="1295" w:type="dxa"/>
            <w:shd w:val="clear" w:color="auto" w:fill="auto"/>
          </w:tcPr>
          <w:p w14:paraId="1E42D6F9" w14:textId="77777777" w:rsidR="001F71CD" w:rsidRDefault="001F71CD" w:rsidP="00F36394">
            <w:pPr>
              <w:cnfStyle w:val="000000100000" w:firstRow="0" w:lastRow="0" w:firstColumn="0" w:lastColumn="0" w:oddVBand="0" w:evenVBand="0" w:oddHBand="1" w:evenHBand="0" w:firstRowFirstColumn="0" w:firstRowLastColumn="0" w:lastRowFirstColumn="0" w:lastRowLastColumn="0"/>
            </w:pPr>
          </w:p>
        </w:tc>
      </w:tr>
      <w:tr w:rsidR="001F71CD" w14:paraId="0CBDE50D" w14:textId="77777777" w:rsidTr="00F36394">
        <w:tc>
          <w:tcPr>
            <w:cnfStyle w:val="001000000000" w:firstRow="0" w:lastRow="0" w:firstColumn="1" w:lastColumn="0" w:oddVBand="0" w:evenVBand="0" w:oddHBand="0" w:evenHBand="0" w:firstRowFirstColumn="0" w:firstRowLastColumn="0" w:lastRowFirstColumn="0" w:lastRowLastColumn="0"/>
            <w:tcW w:w="846" w:type="dxa"/>
            <w:shd w:val="clear" w:color="auto" w:fill="84041D"/>
          </w:tcPr>
          <w:p w14:paraId="2E14B630" w14:textId="77777777" w:rsidR="001F71CD" w:rsidRDefault="001F71CD" w:rsidP="00F36394">
            <w:r>
              <w:t>H</w:t>
            </w:r>
          </w:p>
        </w:tc>
        <w:tc>
          <w:tcPr>
            <w:tcW w:w="1559" w:type="dxa"/>
            <w:shd w:val="clear" w:color="auto" w:fill="auto"/>
          </w:tcPr>
          <w:p w14:paraId="6B9E0CA7"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Negatief</w:t>
            </w:r>
          </w:p>
        </w:tc>
        <w:tc>
          <w:tcPr>
            <w:tcW w:w="1477" w:type="dxa"/>
            <w:shd w:val="clear" w:color="auto" w:fill="auto"/>
          </w:tcPr>
          <w:p w14:paraId="29584BDE"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Negatief</w:t>
            </w:r>
          </w:p>
        </w:tc>
        <w:tc>
          <w:tcPr>
            <w:tcW w:w="1295" w:type="dxa"/>
            <w:shd w:val="clear" w:color="auto" w:fill="auto"/>
          </w:tcPr>
          <w:p w14:paraId="3B635E63"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5..</w:t>
            </w:r>
          </w:p>
        </w:tc>
        <w:tc>
          <w:tcPr>
            <w:tcW w:w="1295" w:type="dxa"/>
            <w:shd w:val="clear" w:color="auto" w:fill="auto"/>
          </w:tcPr>
          <w:p w14:paraId="6E28D487"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r>
              <w:t>5..</w:t>
            </w:r>
          </w:p>
        </w:tc>
        <w:tc>
          <w:tcPr>
            <w:tcW w:w="1295" w:type="dxa"/>
            <w:shd w:val="clear" w:color="auto" w:fill="auto"/>
          </w:tcPr>
          <w:p w14:paraId="2F6E33B5"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p>
        </w:tc>
        <w:tc>
          <w:tcPr>
            <w:tcW w:w="1295" w:type="dxa"/>
            <w:shd w:val="clear" w:color="auto" w:fill="auto"/>
          </w:tcPr>
          <w:p w14:paraId="31C2798D" w14:textId="77777777" w:rsidR="001F71CD" w:rsidRDefault="001F71CD" w:rsidP="00F36394">
            <w:pPr>
              <w:cnfStyle w:val="000000000000" w:firstRow="0" w:lastRow="0" w:firstColumn="0" w:lastColumn="0" w:oddVBand="0" w:evenVBand="0" w:oddHBand="0" w:evenHBand="0" w:firstRowFirstColumn="0" w:firstRowLastColumn="0" w:lastRowFirstColumn="0" w:lastRowLastColumn="0"/>
            </w:pPr>
          </w:p>
        </w:tc>
      </w:tr>
    </w:tbl>
    <w:p w14:paraId="2AB30B83" w14:textId="438DCF18" w:rsidR="001F71CD" w:rsidRPr="007D2570" w:rsidRDefault="007D2570" w:rsidP="001F71CD">
      <w:pPr>
        <w:rPr>
          <w:i/>
          <w:iCs/>
          <w:color w:val="44546A" w:themeColor="text2"/>
          <w:sz w:val="18"/>
          <w:szCs w:val="18"/>
        </w:rPr>
      </w:pPr>
      <w:r w:rsidRPr="007D2570">
        <w:rPr>
          <w:i/>
          <w:iCs/>
          <w:color w:val="44546A" w:themeColor="text2"/>
          <w:sz w:val="18"/>
          <w:szCs w:val="18"/>
        </w:rPr>
        <w:t>Tabel 3</w:t>
      </w:r>
      <w:r w:rsidR="009E5C3C">
        <w:rPr>
          <w:i/>
          <w:iCs/>
          <w:color w:val="44546A" w:themeColor="text2"/>
          <w:sz w:val="18"/>
          <w:szCs w:val="18"/>
        </w:rPr>
        <w:t>.</w:t>
      </w:r>
      <w:r w:rsidR="00F45AB4">
        <w:rPr>
          <w:i/>
          <w:iCs/>
          <w:color w:val="44546A" w:themeColor="text2"/>
          <w:sz w:val="18"/>
          <w:szCs w:val="18"/>
        </w:rPr>
        <w:t xml:space="preserve"> </w:t>
      </w:r>
      <w:r w:rsidR="00016EF0" w:rsidRPr="00016EF0">
        <w:rPr>
          <w:color w:val="44546A" w:themeColor="text2"/>
          <w:sz w:val="18"/>
          <w:szCs w:val="18"/>
        </w:rPr>
        <w:t>I</w:t>
      </w:r>
      <w:r w:rsidR="00F45AB4" w:rsidRPr="00016EF0">
        <w:rPr>
          <w:color w:val="44546A" w:themeColor="text2"/>
          <w:sz w:val="18"/>
          <w:szCs w:val="18"/>
        </w:rPr>
        <w:t>ndeling</w:t>
      </w:r>
      <w:r w:rsidR="00016EF0" w:rsidRPr="00016EF0">
        <w:rPr>
          <w:color w:val="44546A" w:themeColor="text2"/>
          <w:sz w:val="18"/>
          <w:szCs w:val="18"/>
        </w:rPr>
        <w:t xml:space="preserve"> 96-plaat</w:t>
      </w:r>
    </w:p>
    <w:p w14:paraId="31CD5E42" w14:textId="34E16EF7" w:rsidR="001F71CD" w:rsidRPr="00DD6EB7" w:rsidRDefault="00016EF0" w:rsidP="001F71CD">
      <w:pPr>
        <w:rPr>
          <w:noProof/>
        </w:rPr>
      </w:pPr>
      <w:r>
        <w:rPr>
          <w:noProof/>
        </w:rPr>
        <w:drawing>
          <wp:anchor distT="0" distB="0" distL="114300" distR="114300" simplePos="0" relativeHeight="251725824" behindDoc="0" locked="0" layoutInCell="1" allowOverlap="1" wp14:anchorId="4197496C" wp14:editId="031D4F95">
            <wp:simplePos x="0" y="0"/>
            <wp:positionH relativeFrom="margin">
              <wp:align>right</wp:align>
            </wp:positionH>
            <wp:positionV relativeFrom="paragraph">
              <wp:posOffset>6350</wp:posOffset>
            </wp:positionV>
            <wp:extent cx="2029460" cy="1647825"/>
            <wp:effectExtent l="0" t="0" r="8890" b="9525"/>
            <wp:wrapThrough wrapText="bothSides">
              <wp:wrapPolygon edited="0">
                <wp:start x="0" y="0"/>
                <wp:lineTo x="0" y="21475"/>
                <wp:lineTo x="21492" y="21475"/>
                <wp:lineTo x="21492" y="0"/>
                <wp:lineTo x="0" y="0"/>
              </wp:wrapPolygon>
            </wp:wrapThrough>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2566" t="23809" r="8400" b="28075"/>
                    <a:stretch/>
                  </pic:blipFill>
                  <pic:spPr bwMode="auto">
                    <a:xfrm>
                      <a:off x="0" y="0"/>
                      <a:ext cx="2029460"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71CD" w:rsidRPr="00DD6EB7">
        <w:rPr>
          <w:noProof/>
        </w:rPr>
        <w:t xml:space="preserve">In </w:t>
      </w:r>
      <w:r w:rsidR="00F36394">
        <w:rPr>
          <w:noProof/>
        </w:rPr>
        <w:t>F</w:t>
      </w:r>
      <w:r w:rsidR="001F71CD" w:rsidRPr="00DD6EB7">
        <w:rPr>
          <w:noProof/>
        </w:rPr>
        <w:t>iguur</w:t>
      </w:r>
      <w:r w:rsidR="00F45AB4">
        <w:rPr>
          <w:noProof/>
        </w:rPr>
        <w:t xml:space="preserve"> 2</w:t>
      </w:r>
      <w:r w:rsidR="009E5C3C">
        <w:rPr>
          <w:noProof/>
        </w:rPr>
        <w:t>3</w:t>
      </w:r>
      <w:r w:rsidR="00F45AB4">
        <w:rPr>
          <w:noProof/>
        </w:rPr>
        <w:t xml:space="preserve"> </w:t>
      </w:r>
      <w:r w:rsidR="001F71CD" w:rsidRPr="00DD6EB7">
        <w:rPr>
          <w:noProof/>
        </w:rPr>
        <w:t>is te</w:t>
      </w:r>
      <w:r w:rsidR="001F71CD">
        <w:rPr>
          <w:noProof/>
        </w:rPr>
        <w:t xml:space="preserve"> zien hoe de eindresultaten zichtbaar worden. De microwells die blauw zijn bevatten geen gluten. D</w:t>
      </w:r>
      <w:r>
        <w:rPr>
          <w:noProof/>
        </w:rPr>
        <w:t>e reiniging van de machines is dus succesvol verlopen.</w:t>
      </w:r>
    </w:p>
    <w:p w14:paraId="2EA5D043" w14:textId="58B1E62F" w:rsidR="001F71CD" w:rsidRPr="00DD6EB7" w:rsidRDefault="00016EF0" w:rsidP="001F71CD">
      <w:pPr>
        <w:rPr>
          <w:noProof/>
        </w:rPr>
      </w:pPr>
      <w:r>
        <w:rPr>
          <w:noProof/>
        </w:rPr>
        <mc:AlternateContent>
          <mc:Choice Requires="wps">
            <w:drawing>
              <wp:anchor distT="0" distB="0" distL="114300" distR="114300" simplePos="0" relativeHeight="251741184" behindDoc="0" locked="0" layoutInCell="1" allowOverlap="1" wp14:anchorId="291C1410" wp14:editId="3BD873D0">
                <wp:simplePos x="0" y="0"/>
                <wp:positionH relativeFrom="margin">
                  <wp:align>right</wp:align>
                </wp:positionH>
                <wp:positionV relativeFrom="paragraph">
                  <wp:posOffset>989965</wp:posOffset>
                </wp:positionV>
                <wp:extent cx="2029460" cy="635"/>
                <wp:effectExtent l="0" t="0" r="8890" b="0"/>
                <wp:wrapThrough wrapText="bothSides">
                  <wp:wrapPolygon edited="0">
                    <wp:start x="0" y="0"/>
                    <wp:lineTo x="0" y="20057"/>
                    <wp:lineTo x="21492" y="20057"/>
                    <wp:lineTo x="21492" y="0"/>
                    <wp:lineTo x="0" y="0"/>
                  </wp:wrapPolygon>
                </wp:wrapThrough>
                <wp:docPr id="38" name="Tekstvak 38"/>
                <wp:cNvGraphicFramePr/>
                <a:graphic xmlns:a="http://schemas.openxmlformats.org/drawingml/2006/main">
                  <a:graphicData uri="http://schemas.microsoft.com/office/word/2010/wordprocessingShape">
                    <wps:wsp>
                      <wps:cNvSpPr txBox="1"/>
                      <wps:spPr>
                        <a:xfrm>
                          <a:off x="0" y="0"/>
                          <a:ext cx="2029460" cy="635"/>
                        </a:xfrm>
                        <a:prstGeom prst="rect">
                          <a:avLst/>
                        </a:prstGeom>
                        <a:solidFill>
                          <a:prstClr val="white"/>
                        </a:solidFill>
                        <a:ln>
                          <a:noFill/>
                        </a:ln>
                      </wps:spPr>
                      <wps:txbx>
                        <w:txbxContent>
                          <w:p w14:paraId="77CA4B2D" w14:textId="6829DFF2" w:rsidR="00185B8E" w:rsidRPr="00A5692A" w:rsidRDefault="00185B8E" w:rsidP="00A1487B">
                            <w:pPr>
                              <w:pStyle w:val="Bijschrift"/>
                              <w:rPr>
                                <w:noProof/>
                              </w:rPr>
                            </w:pPr>
                            <w:r>
                              <w:t xml:space="preserve">Figuur 23. </w:t>
                            </w:r>
                            <w:r w:rsidRPr="00973538">
                              <w:rPr>
                                <w:i w:val="0"/>
                                <w:iCs w:val="0"/>
                              </w:rPr>
                              <w:t>Uitslag ELISA Competitieve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1C1410" id="Tekstvak 38" o:spid="_x0000_s1046" type="#_x0000_t202" style="position:absolute;margin-left:108.6pt;margin-top:77.95pt;width:159.8pt;height:.05pt;z-index:2517411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" stroked="f">
                <v:textbox style="mso-fit-shape-to-text:t" inset="0,0,0,0">
                  <w:txbxContent>
                    <w:p w14:paraId="77CA4B2D" w14:textId="6829DFF2" w:rsidR="00185B8E" w:rsidRPr="00A5692A" w:rsidRDefault="00185B8E" w:rsidP="00A1487B">
                      <w:pPr>
                        <w:pStyle w:val="Bijschrift"/>
                        <w:rPr>
                          <w:noProof/>
                        </w:rPr>
                      </w:pPr>
                      <w:r>
                        <w:t xml:space="preserve">Figuur 23. </w:t>
                      </w:r>
                      <w:r w:rsidRPr="00973538">
                        <w:rPr>
                          <w:i w:val="0"/>
                          <w:iCs w:val="0"/>
                        </w:rPr>
                        <w:t>Uitslag ELISA Competitieve</w:t>
                      </w:r>
                    </w:p>
                  </w:txbxContent>
                </v:textbox>
                <w10:wrap type="through" anchorx="margin"/>
              </v:shape>
            </w:pict>
          </mc:Fallback>
        </mc:AlternateContent>
      </w:r>
      <w:r w:rsidR="001F71CD" w:rsidRPr="00DD6EB7">
        <w:rPr>
          <w:noProof/>
        </w:rPr>
        <w:br w:type="page"/>
      </w:r>
    </w:p>
    <w:p w14:paraId="663DF1BD" w14:textId="04B3F5B6" w:rsidR="00F36394" w:rsidRPr="004D71A9" w:rsidRDefault="004D71A9" w:rsidP="004D71A9">
      <w:pPr>
        <w:pStyle w:val="Kop3"/>
        <w:rPr>
          <w:color w:val="84041D"/>
        </w:rPr>
      </w:pPr>
      <w:bookmarkStart w:id="91" w:name="_Toc34993012"/>
      <w:r>
        <w:rPr>
          <w:color w:val="84041D"/>
        </w:rPr>
        <w:lastRenderedPageBreak/>
        <w:t>12.1.2 Absorptie</w:t>
      </w:r>
      <w:bookmarkEnd w:id="91"/>
      <w:r>
        <w:rPr>
          <w:color w:val="84041D"/>
        </w:rPr>
        <w:t xml:space="preserve"> </w:t>
      </w:r>
    </w:p>
    <w:tbl>
      <w:tblPr>
        <w:tblStyle w:val="Rastertabel5donker-Accent5"/>
        <w:tblpPr w:leftFromText="141" w:rightFromText="141" w:vertAnchor="page" w:horzAnchor="margin" w:tblpY="2611"/>
        <w:tblW w:w="4719" w:type="dxa"/>
        <w:tblLook w:val="04A0" w:firstRow="1" w:lastRow="0" w:firstColumn="1" w:lastColumn="0" w:noHBand="0" w:noVBand="1"/>
      </w:tblPr>
      <w:tblGrid>
        <w:gridCol w:w="1381"/>
        <w:gridCol w:w="987"/>
        <w:gridCol w:w="1066"/>
        <w:gridCol w:w="1314"/>
      </w:tblGrid>
      <w:tr w:rsidR="004D71A9" w:rsidRPr="00F36394" w14:paraId="2F35464F" w14:textId="77777777" w:rsidTr="00A63D34">
        <w:trPr>
          <w:cnfStyle w:val="100000000000" w:firstRow="1" w:lastRow="0" w:firstColumn="0" w:lastColumn="0" w:oddVBand="0" w:evenVBand="0" w:oddHBand="0"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1381" w:type="dxa"/>
            <w:shd w:val="clear" w:color="auto" w:fill="84041D"/>
            <w:noWrap/>
            <w:hideMark/>
          </w:tcPr>
          <w:p w14:paraId="0D70FE31" w14:textId="77777777" w:rsidR="004D71A9" w:rsidRPr="00F36394" w:rsidRDefault="004D71A9" w:rsidP="004D71A9">
            <w:pPr>
              <w:jc w:val="center"/>
              <w:rPr>
                <w:rFonts w:ascii="Calibri" w:eastAsia="Times New Roman" w:hAnsi="Calibri" w:cs="Calibri"/>
                <w:i/>
                <w:iCs/>
                <w:lang w:eastAsia="nl-NL"/>
              </w:rPr>
            </w:pPr>
          </w:p>
        </w:tc>
        <w:tc>
          <w:tcPr>
            <w:tcW w:w="2053" w:type="dxa"/>
            <w:gridSpan w:val="2"/>
            <w:shd w:val="clear" w:color="auto" w:fill="84041D"/>
            <w:noWrap/>
            <w:hideMark/>
          </w:tcPr>
          <w:p w14:paraId="42D44D61" w14:textId="77777777" w:rsidR="004D71A9" w:rsidRPr="00F36394" w:rsidRDefault="004D71A9" w:rsidP="004D71A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lang w:eastAsia="nl-NL"/>
              </w:rPr>
            </w:pPr>
            <w:r w:rsidRPr="00F36394">
              <w:rPr>
                <w:rFonts w:ascii="Calibri" w:eastAsia="Times New Roman" w:hAnsi="Calibri" w:cs="Calibri"/>
                <w:i/>
                <w:iCs/>
                <w:lang w:eastAsia="nl-NL"/>
              </w:rPr>
              <w:t>Absor</w:t>
            </w:r>
            <w:r>
              <w:rPr>
                <w:rFonts w:ascii="Calibri" w:eastAsia="Times New Roman" w:hAnsi="Calibri" w:cs="Calibri"/>
                <w:i/>
                <w:iCs/>
                <w:lang w:eastAsia="nl-NL"/>
              </w:rPr>
              <w:t>ptie bij</w:t>
            </w:r>
            <w:r w:rsidRPr="00F36394">
              <w:rPr>
                <w:rFonts w:ascii="Calibri" w:eastAsia="Times New Roman" w:hAnsi="Calibri" w:cs="Calibri"/>
                <w:i/>
                <w:iCs/>
                <w:lang w:eastAsia="nl-NL"/>
              </w:rPr>
              <w:t xml:space="preserve"> 450 nm</w:t>
            </w:r>
          </w:p>
        </w:tc>
        <w:tc>
          <w:tcPr>
            <w:tcW w:w="1284" w:type="dxa"/>
            <w:shd w:val="clear" w:color="auto" w:fill="84041D"/>
            <w:hideMark/>
          </w:tcPr>
          <w:p w14:paraId="65A96930" w14:textId="77777777" w:rsidR="004D71A9" w:rsidRPr="00F36394" w:rsidRDefault="004D71A9" w:rsidP="004D71A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lang w:eastAsia="nl-NL"/>
              </w:rPr>
            </w:pPr>
            <w:r>
              <w:rPr>
                <w:rFonts w:ascii="Calibri" w:eastAsia="Times New Roman" w:hAnsi="Calibri" w:cs="Calibri"/>
                <w:i/>
                <w:iCs/>
                <w:lang w:eastAsia="nl-NL"/>
              </w:rPr>
              <w:t>Gemiddelde</w:t>
            </w:r>
            <w:r w:rsidRPr="00F36394">
              <w:rPr>
                <w:rFonts w:ascii="Calibri" w:eastAsia="Times New Roman" w:hAnsi="Calibri" w:cs="Calibri"/>
                <w:i/>
                <w:iCs/>
                <w:lang w:eastAsia="nl-NL"/>
              </w:rPr>
              <w:br/>
              <w:t>absor</w:t>
            </w:r>
            <w:r>
              <w:rPr>
                <w:rFonts w:ascii="Calibri" w:eastAsia="Times New Roman" w:hAnsi="Calibri" w:cs="Calibri"/>
                <w:i/>
                <w:iCs/>
                <w:lang w:eastAsia="nl-NL"/>
              </w:rPr>
              <w:t>ptie bij</w:t>
            </w:r>
            <w:r w:rsidRPr="00F36394">
              <w:rPr>
                <w:rFonts w:ascii="Calibri" w:eastAsia="Times New Roman" w:hAnsi="Calibri" w:cs="Calibri"/>
                <w:i/>
                <w:iCs/>
                <w:lang w:eastAsia="nl-NL"/>
              </w:rPr>
              <w:t xml:space="preserve"> 450 nm</w:t>
            </w:r>
          </w:p>
        </w:tc>
      </w:tr>
      <w:tr w:rsidR="004D71A9" w:rsidRPr="00F36394" w14:paraId="38127B7A" w14:textId="77777777" w:rsidTr="00A63D3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719" w:type="dxa"/>
            <w:gridSpan w:val="4"/>
            <w:shd w:val="clear" w:color="auto" w:fill="84041D"/>
            <w:noWrap/>
            <w:hideMark/>
          </w:tcPr>
          <w:p w14:paraId="29D6FF72" w14:textId="77777777" w:rsidR="004D71A9" w:rsidRPr="00F36394" w:rsidRDefault="004D71A9" w:rsidP="004D71A9">
            <w:pPr>
              <w:jc w:val="center"/>
              <w:rPr>
                <w:rFonts w:ascii="Times New Roman" w:eastAsia="Times New Roman" w:hAnsi="Times New Roman" w:cs="Times New Roman"/>
                <w:sz w:val="20"/>
                <w:szCs w:val="20"/>
                <w:lang w:eastAsia="nl-NL"/>
              </w:rPr>
            </w:pPr>
            <w:r>
              <w:rPr>
                <w:rFonts w:ascii="Calibri" w:eastAsia="Times New Roman" w:hAnsi="Calibri" w:cs="Calibri"/>
                <w:i/>
                <w:iCs/>
                <w:lang w:eastAsia="nl-NL"/>
              </w:rPr>
              <w:t>S</w:t>
            </w:r>
            <w:r w:rsidRPr="00F36394">
              <w:rPr>
                <w:rFonts w:ascii="Calibri" w:eastAsia="Times New Roman" w:hAnsi="Calibri" w:cs="Calibri"/>
                <w:i/>
                <w:iCs/>
                <w:lang w:eastAsia="nl-NL"/>
              </w:rPr>
              <w:t>tand</w:t>
            </w:r>
            <w:r>
              <w:rPr>
                <w:rFonts w:ascii="Calibri" w:eastAsia="Times New Roman" w:hAnsi="Calibri" w:cs="Calibri"/>
                <w:i/>
                <w:iCs/>
                <w:lang w:eastAsia="nl-NL"/>
              </w:rPr>
              <w:t>a</w:t>
            </w:r>
            <w:r w:rsidRPr="00F36394">
              <w:rPr>
                <w:rFonts w:ascii="Calibri" w:eastAsia="Times New Roman" w:hAnsi="Calibri" w:cs="Calibri"/>
                <w:i/>
                <w:iCs/>
                <w:lang w:eastAsia="nl-NL"/>
              </w:rPr>
              <w:t>ard</w:t>
            </w:r>
          </w:p>
        </w:tc>
      </w:tr>
      <w:tr w:rsidR="004D71A9" w:rsidRPr="00F36394" w14:paraId="59B3BAA0" w14:textId="77777777" w:rsidTr="00A63D34">
        <w:trPr>
          <w:trHeight w:val="291"/>
        </w:trPr>
        <w:tc>
          <w:tcPr>
            <w:cnfStyle w:val="001000000000" w:firstRow="0" w:lastRow="0" w:firstColumn="1" w:lastColumn="0" w:oddVBand="0" w:evenVBand="0" w:oddHBand="0" w:evenHBand="0" w:firstRowFirstColumn="0" w:firstRowLastColumn="0" w:lastRowFirstColumn="0" w:lastRowLastColumn="0"/>
            <w:tcW w:w="1381" w:type="dxa"/>
            <w:shd w:val="clear" w:color="auto" w:fill="84041D"/>
            <w:noWrap/>
            <w:hideMark/>
          </w:tcPr>
          <w:p w14:paraId="3817C09A" w14:textId="77777777" w:rsidR="004D71A9" w:rsidRPr="00F36394" w:rsidRDefault="004D71A9" w:rsidP="004D71A9">
            <w:pPr>
              <w:rPr>
                <w:rFonts w:ascii="Calibri" w:eastAsia="Times New Roman" w:hAnsi="Calibri" w:cs="Calibri"/>
                <w:lang w:eastAsia="nl-NL"/>
              </w:rPr>
            </w:pPr>
            <w:r w:rsidRPr="00F36394">
              <w:rPr>
                <w:rFonts w:ascii="Calibri" w:eastAsia="Times New Roman" w:hAnsi="Calibri" w:cs="Calibri"/>
                <w:lang w:eastAsia="nl-NL"/>
              </w:rPr>
              <w:t>0</w:t>
            </w:r>
          </w:p>
        </w:tc>
        <w:tc>
          <w:tcPr>
            <w:tcW w:w="987" w:type="dxa"/>
            <w:shd w:val="clear" w:color="auto" w:fill="auto"/>
            <w:noWrap/>
            <w:hideMark/>
          </w:tcPr>
          <w:p w14:paraId="0244A027"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0,0615</w:t>
            </w:r>
          </w:p>
        </w:tc>
        <w:tc>
          <w:tcPr>
            <w:tcW w:w="1065" w:type="dxa"/>
            <w:shd w:val="clear" w:color="auto" w:fill="auto"/>
            <w:noWrap/>
            <w:hideMark/>
          </w:tcPr>
          <w:p w14:paraId="1DC0A13B"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-0,0266</w:t>
            </w:r>
          </w:p>
        </w:tc>
        <w:tc>
          <w:tcPr>
            <w:tcW w:w="1284" w:type="dxa"/>
            <w:shd w:val="clear" w:color="auto" w:fill="auto"/>
            <w:noWrap/>
            <w:hideMark/>
          </w:tcPr>
          <w:p w14:paraId="01F61C99"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0,0175</w:t>
            </w:r>
          </w:p>
        </w:tc>
      </w:tr>
      <w:tr w:rsidR="004D71A9" w:rsidRPr="00F36394" w14:paraId="04D9B329" w14:textId="77777777" w:rsidTr="00A63D3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81" w:type="dxa"/>
            <w:shd w:val="clear" w:color="auto" w:fill="84041D"/>
            <w:noWrap/>
            <w:hideMark/>
          </w:tcPr>
          <w:p w14:paraId="5F0B69F0" w14:textId="77777777" w:rsidR="004D71A9" w:rsidRPr="00F36394" w:rsidRDefault="004D71A9" w:rsidP="004D71A9">
            <w:pPr>
              <w:rPr>
                <w:rFonts w:ascii="Calibri" w:eastAsia="Times New Roman" w:hAnsi="Calibri" w:cs="Calibri"/>
                <w:lang w:eastAsia="nl-NL"/>
              </w:rPr>
            </w:pPr>
            <w:r w:rsidRPr="00F36394">
              <w:rPr>
                <w:rFonts w:ascii="Calibri" w:eastAsia="Times New Roman" w:hAnsi="Calibri" w:cs="Calibri"/>
                <w:lang w:eastAsia="nl-NL"/>
              </w:rPr>
              <w:t>10</w:t>
            </w:r>
          </w:p>
        </w:tc>
        <w:tc>
          <w:tcPr>
            <w:tcW w:w="987" w:type="dxa"/>
            <w:shd w:val="clear" w:color="auto" w:fill="auto"/>
            <w:noWrap/>
            <w:hideMark/>
          </w:tcPr>
          <w:p w14:paraId="53EBF68D" w14:textId="77777777" w:rsidR="004D71A9" w:rsidRPr="00F36394"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-0,3537</w:t>
            </w:r>
          </w:p>
        </w:tc>
        <w:tc>
          <w:tcPr>
            <w:tcW w:w="1065" w:type="dxa"/>
            <w:shd w:val="clear" w:color="auto" w:fill="auto"/>
            <w:noWrap/>
            <w:hideMark/>
          </w:tcPr>
          <w:p w14:paraId="1E5E5B50" w14:textId="77777777" w:rsidR="004D71A9" w:rsidRPr="00F36394"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-0,4197</w:t>
            </w:r>
          </w:p>
        </w:tc>
        <w:tc>
          <w:tcPr>
            <w:tcW w:w="1284" w:type="dxa"/>
            <w:shd w:val="clear" w:color="auto" w:fill="auto"/>
            <w:noWrap/>
            <w:hideMark/>
          </w:tcPr>
          <w:p w14:paraId="24E1C89B" w14:textId="77777777" w:rsidR="004D71A9" w:rsidRPr="00F36394"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-0,3867</w:t>
            </w:r>
          </w:p>
        </w:tc>
      </w:tr>
      <w:tr w:rsidR="004D71A9" w:rsidRPr="00F36394" w14:paraId="58FFAF69" w14:textId="77777777" w:rsidTr="00A63D34">
        <w:trPr>
          <w:trHeight w:val="291"/>
        </w:trPr>
        <w:tc>
          <w:tcPr>
            <w:cnfStyle w:val="001000000000" w:firstRow="0" w:lastRow="0" w:firstColumn="1" w:lastColumn="0" w:oddVBand="0" w:evenVBand="0" w:oddHBand="0" w:evenHBand="0" w:firstRowFirstColumn="0" w:firstRowLastColumn="0" w:lastRowFirstColumn="0" w:lastRowLastColumn="0"/>
            <w:tcW w:w="1381" w:type="dxa"/>
            <w:shd w:val="clear" w:color="auto" w:fill="84041D"/>
            <w:noWrap/>
            <w:hideMark/>
          </w:tcPr>
          <w:p w14:paraId="2EBADEFF" w14:textId="77777777" w:rsidR="004D71A9" w:rsidRPr="00F36394" w:rsidRDefault="004D71A9" w:rsidP="004D71A9">
            <w:pPr>
              <w:rPr>
                <w:rFonts w:ascii="Calibri" w:eastAsia="Times New Roman" w:hAnsi="Calibri" w:cs="Calibri"/>
                <w:lang w:eastAsia="nl-NL"/>
              </w:rPr>
            </w:pPr>
            <w:r w:rsidRPr="00F36394">
              <w:rPr>
                <w:rFonts w:ascii="Calibri" w:eastAsia="Times New Roman" w:hAnsi="Calibri" w:cs="Calibri"/>
                <w:lang w:eastAsia="nl-NL"/>
              </w:rPr>
              <w:t>30</w:t>
            </w:r>
          </w:p>
        </w:tc>
        <w:tc>
          <w:tcPr>
            <w:tcW w:w="987" w:type="dxa"/>
            <w:shd w:val="clear" w:color="auto" w:fill="auto"/>
            <w:noWrap/>
            <w:hideMark/>
          </w:tcPr>
          <w:p w14:paraId="5209B1D4"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-0,7595</w:t>
            </w:r>
          </w:p>
        </w:tc>
        <w:tc>
          <w:tcPr>
            <w:tcW w:w="1065" w:type="dxa"/>
            <w:shd w:val="clear" w:color="auto" w:fill="auto"/>
            <w:noWrap/>
            <w:hideMark/>
          </w:tcPr>
          <w:p w14:paraId="58F80002"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-0,8395</w:t>
            </w:r>
          </w:p>
        </w:tc>
        <w:tc>
          <w:tcPr>
            <w:tcW w:w="1284" w:type="dxa"/>
            <w:shd w:val="clear" w:color="auto" w:fill="auto"/>
            <w:noWrap/>
            <w:hideMark/>
          </w:tcPr>
          <w:p w14:paraId="3D253F71"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-0,7995</w:t>
            </w:r>
          </w:p>
        </w:tc>
      </w:tr>
      <w:tr w:rsidR="004D71A9" w:rsidRPr="00F36394" w14:paraId="0807CFB0" w14:textId="77777777" w:rsidTr="00A63D3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81" w:type="dxa"/>
            <w:shd w:val="clear" w:color="auto" w:fill="84041D"/>
            <w:noWrap/>
            <w:hideMark/>
          </w:tcPr>
          <w:p w14:paraId="63F9356B" w14:textId="77777777" w:rsidR="004D71A9" w:rsidRPr="00F36394" w:rsidRDefault="004D71A9" w:rsidP="004D71A9">
            <w:pPr>
              <w:rPr>
                <w:rFonts w:ascii="Calibri" w:eastAsia="Times New Roman" w:hAnsi="Calibri" w:cs="Calibri"/>
                <w:lang w:eastAsia="nl-NL"/>
              </w:rPr>
            </w:pPr>
            <w:r w:rsidRPr="00F36394">
              <w:rPr>
                <w:rFonts w:ascii="Calibri" w:eastAsia="Times New Roman" w:hAnsi="Calibri" w:cs="Calibri"/>
                <w:lang w:eastAsia="nl-NL"/>
              </w:rPr>
              <w:t>90</w:t>
            </w:r>
          </w:p>
        </w:tc>
        <w:tc>
          <w:tcPr>
            <w:tcW w:w="987" w:type="dxa"/>
            <w:shd w:val="clear" w:color="auto" w:fill="auto"/>
            <w:noWrap/>
            <w:hideMark/>
          </w:tcPr>
          <w:p w14:paraId="6A8347C0" w14:textId="77777777" w:rsidR="004D71A9" w:rsidRPr="00F36394"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-1,3155</w:t>
            </w:r>
          </w:p>
        </w:tc>
        <w:tc>
          <w:tcPr>
            <w:tcW w:w="1065" w:type="dxa"/>
            <w:shd w:val="clear" w:color="auto" w:fill="auto"/>
            <w:noWrap/>
            <w:hideMark/>
          </w:tcPr>
          <w:p w14:paraId="49647095" w14:textId="77777777" w:rsidR="004D71A9" w:rsidRPr="00F36394"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-1,3688</w:t>
            </w:r>
          </w:p>
        </w:tc>
        <w:tc>
          <w:tcPr>
            <w:tcW w:w="1284" w:type="dxa"/>
            <w:shd w:val="clear" w:color="auto" w:fill="auto"/>
            <w:noWrap/>
            <w:hideMark/>
          </w:tcPr>
          <w:p w14:paraId="2D3FEA2F" w14:textId="77777777" w:rsidR="004D71A9" w:rsidRPr="00F36394"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-1,3422</w:t>
            </w:r>
          </w:p>
        </w:tc>
      </w:tr>
      <w:tr w:rsidR="004D71A9" w:rsidRPr="00F36394" w14:paraId="4B778EB7" w14:textId="77777777" w:rsidTr="00A63D34">
        <w:trPr>
          <w:trHeight w:val="291"/>
        </w:trPr>
        <w:tc>
          <w:tcPr>
            <w:cnfStyle w:val="001000000000" w:firstRow="0" w:lastRow="0" w:firstColumn="1" w:lastColumn="0" w:oddVBand="0" w:evenVBand="0" w:oddHBand="0" w:evenHBand="0" w:firstRowFirstColumn="0" w:firstRowLastColumn="0" w:lastRowFirstColumn="0" w:lastRowLastColumn="0"/>
            <w:tcW w:w="1381" w:type="dxa"/>
            <w:shd w:val="clear" w:color="auto" w:fill="84041D"/>
            <w:noWrap/>
            <w:hideMark/>
          </w:tcPr>
          <w:p w14:paraId="2EB758C6" w14:textId="77777777" w:rsidR="004D71A9" w:rsidRPr="00F36394" w:rsidRDefault="004D71A9" w:rsidP="004D71A9">
            <w:pPr>
              <w:rPr>
                <w:rFonts w:ascii="Calibri" w:eastAsia="Times New Roman" w:hAnsi="Calibri" w:cs="Calibri"/>
                <w:lang w:eastAsia="nl-NL"/>
              </w:rPr>
            </w:pPr>
            <w:r w:rsidRPr="00F36394">
              <w:rPr>
                <w:rFonts w:ascii="Calibri" w:eastAsia="Times New Roman" w:hAnsi="Calibri" w:cs="Calibri"/>
                <w:lang w:eastAsia="nl-NL"/>
              </w:rPr>
              <w:t>270</w:t>
            </w:r>
          </w:p>
        </w:tc>
        <w:tc>
          <w:tcPr>
            <w:tcW w:w="987" w:type="dxa"/>
            <w:tcBorders>
              <w:bottom w:val="nil"/>
            </w:tcBorders>
            <w:shd w:val="clear" w:color="auto" w:fill="auto"/>
            <w:noWrap/>
            <w:hideMark/>
          </w:tcPr>
          <w:p w14:paraId="4AD5627F"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-1,7225</w:t>
            </w:r>
          </w:p>
        </w:tc>
        <w:tc>
          <w:tcPr>
            <w:tcW w:w="1065" w:type="dxa"/>
            <w:tcBorders>
              <w:bottom w:val="nil"/>
            </w:tcBorders>
            <w:shd w:val="clear" w:color="auto" w:fill="auto"/>
            <w:noWrap/>
            <w:hideMark/>
          </w:tcPr>
          <w:p w14:paraId="77306F4F"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-1,7297</w:t>
            </w:r>
          </w:p>
        </w:tc>
        <w:tc>
          <w:tcPr>
            <w:tcW w:w="1284" w:type="dxa"/>
            <w:tcBorders>
              <w:bottom w:val="nil"/>
            </w:tcBorders>
            <w:shd w:val="clear" w:color="auto" w:fill="auto"/>
            <w:noWrap/>
            <w:hideMark/>
          </w:tcPr>
          <w:p w14:paraId="182B2D5A"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-1,7261</w:t>
            </w:r>
          </w:p>
        </w:tc>
      </w:tr>
      <w:tr w:rsidR="004D71A9" w:rsidRPr="00F36394" w14:paraId="6B235854" w14:textId="77777777" w:rsidTr="00A63D34">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719" w:type="dxa"/>
            <w:gridSpan w:val="4"/>
            <w:tcBorders>
              <w:right w:val="nil"/>
            </w:tcBorders>
            <w:shd w:val="clear" w:color="auto" w:fill="84041D"/>
            <w:hideMark/>
          </w:tcPr>
          <w:p w14:paraId="44AAE516" w14:textId="77777777" w:rsidR="004D71A9" w:rsidRPr="00F36394" w:rsidRDefault="004D71A9" w:rsidP="004D71A9">
            <w:pPr>
              <w:jc w:val="center"/>
              <w:rPr>
                <w:rFonts w:ascii="Times New Roman" w:eastAsia="Times New Roman" w:hAnsi="Times New Roman" w:cs="Times New Roman"/>
                <w:sz w:val="20"/>
                <w:szCs w:val="20"/>
                <w:lang w:eastAsia="nl-NL"/>
              </w:rPr>
            </w:pPr>
            <w:r>
              <w:rPr>
                <w:rFonts w:ascii="Calibri" w:eastAsia="Times New Roman" w:hAnsi="Calibri" w:cs="Calibri"/>
                <w:i/>
                <w:iCs/>
                <w:lang w:eastAsia="nl-NL"/>
              </w:rPr>
              <w:t>Monsters poeder</w:t>
            </w:r>
          </w:p>
        </w:tc>
      </w:tr>
      <w:tr w:rsidR="004D71A9" w:rsidRPr="00F36394" w14:paraId="49339EBB" w14:textId="77777777" w:rsidTr="00A63D34">
        <w:trPr>
          <w:trHeight w:val="291"/>
        </w:trPr>
        <w:tc>
          <w:tcPr>
            <w:cnfStyle w:val="001000000000" w:firstRow="0" w:lastRow="0" w:firstColumn="1" w:lastColumn="0" w:oddVBand="0" w:evenVBand="0" w:oddHBand="0" w:evenHBand="0" w:firstRowFirstColumn="0" w:firstRowLastColumn="0" w:lastRowFirstColumn="0" w:lastRowLastColumn="0"/>
            <w:tcW w:w="1381" w:type="dxa"/>
            <w:shd w:val="clear" w:color="auto" w:fill="84041D"/>
            <w:noWrap/>
            <w:hideMark/>
          </w:tcPr>
          <w:p w14:paraId="46007877" w14:textId="77777777" w:rsidR="004D71A9" w:rsidRPr="00F36394" w:rsidRDefault="004D71A9" w:rsidP="004D71A9">
            <w:pPr>
              <w:rPr>
                <w:rFonts w:ascii="Calibri" w:eastAsia="Times New Roman" w:hAnsi="Calibri" w:cs="Calibri"/>
                <w:lang w:eastAsia="nl-NL"/>
              </w:rPr>
            </w:pPr>
            <w:r>
              <w:rPr>
                <w:rFonts w:ascii="Calibri" w:eastAsia="Times New Roman" w:hAnsi="Calibri" w:cs="Calibri"/>
                <w:lang w:eastAsia="nl-NL"/>
              </w:rPr>
              <w:t>B</w:t>
            </w:r>
            <w:r w:rsidRPr="00F36394">
              <w:rPr>
                <w:rFonts w:ascii="Calibri" w:eastAsia="Times New Roman" w:hAnsi="Calibri" w:cs="Calibri"/>
                <w:lang w:eastAsia="nl-NL"/>
              </w:rPr>
              <w:t>lank</w:t>
            </w:r>
          </w:p>
        </w:tc>
        <w:tc>
          <w:tcPr>
            <w:tcW w:w="987" w:type="dxa"/>
            <w:tcBorders>
              <w:top w:val="nil"/>
            </w:tcBorders>
            <w:shd w:val="clear" w:color="auto" w:fill="auto"/>
            <w:noWrap/>
            <w:hideMark/>
          </w:tcPr>
          <w:p w14:paraId="1B1A4114"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0,0325</w:t>
            </w:r>
          </w:p>
        </w:tc>
        <w:tc>
          <w:tcPr>
            <w:tcW w:w="1065" w:type="dxa"/>
            <w:tcBorders>
              <w:top w:val="nil"/>
            </w:tcBorders>
            <w:shd w:val="clear" w:color="auto" w:fill="auto"/>
            <w:noWrap/>
            <w:hideMark/>
          </w:tcPr>
          <w:p w14:paraId="593F598E"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-0,0325</w:t>
            </w:r>
          </w:p>
        </w:tc>
        <w:tc>
          <w:tcPr>
            <w:tcW w:w="1284" w:type="dxa"/>
            <w:tcBorders>
              <w:top w:val="nil"/>
            </w:tcBorders>
            <w:shd w:val="clear" w:color="auto" w:fill="auto"/>
            <w:noWrap/>
            <w:hideMark/>
          </w:tcPr>
          <w:p w14:paraId="6E5B8CC0"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0,0000</w:t>
            </w:r>
          </w:p>
        </w:tc>
      </w:tr>
      <w:tr w:rsidR="004D71A9" w:rsidRPr="00F36394" w14:paraId="6BC2E274" w14:textId="77777777" w:rsidTr="00A63D3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81" w:type="dxa"/>
            <w:shd w:val="clear" w:color="auto" w:fill="84041D"/>
            <w:noWrap/>
            <w:hideMark/>
          </w:tcPr>
          <w:p w14:paraId="5C5D44DF" w14:textId="77777777" w:rsidR="004D71A9" w:rsidRPr="00F36394" w:rsidRDefault="004D71A9" w:rsidP="004D71A9">
            <w:pPr>
              <w:rPr>
                <w:rFonts w:ascii="Calibri" w:eastAsia="Times New Roman" w:hAnsi="Calibri" w:cs="Calibri"/>
                <w:lang w:eastAsia="nl-NL"/>
              </w:rPr>
            </w:pPr>
            <w:r>
              <w:rPr>
                <w:rFonts w:ascii="Calibri" w:eastAsia="Times New Roman" w:hAnsi="Calibri" w:cs="Calibri"/>
                <w:lang w:eastAsia="nl-NL"/>
              </w:rPr>
              <w:t>P</w:t>
            </w:r>
            <w:r w:rsidRPr="00F36394">
              <w:rPr>
                <w:rFonts w:ascii="Calibri" w:eastAsia="Times New Roman" w:hAnsi="Calibri" w:cs="Calibri"/>
                <w:lang w:eastAsia="nl-NL"/>
              </w:rPr>
              <w:t>ositi</w:t>
            </w:r>
            <w:r>
              <w:rPr>
                <w:rFonts w:ascii="Calibri" w:eastAsia="Times New Roman" w:hAnsi="Calibri" w:cs="Calibri"/>
                <w:lang w:eastAsia="nl-NL"/>
              </w:rPr>
              <w:t>ef</w:t>
            </w:r>
          </w:p>
        </w:tc>
        <w:tc>
          <w:tcPr>
            <w:tcW w:w="987" w:type="dxa"/>
            <w:shd w:val="clear" w:color="auto" w:fill="auto"/>
            <w:noWrap/>
            <w:hideMark/>
          </w:tcPr>
          <w:p w14:paraId="01281028" w14:textId="77777777" w:rsidR="004D71A9" w:rsidRPr="00F36394"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-2,2723</w:t>
            </w:r>
          </w:p>
        </w:tc>
        <w:tc>
          <w:tcPr>
            <w:tcW w:w="1065" w:type="dxa"/>
            <w:shd w:val="clear" w:color="auto" w:fill="auto"/>
            <w:noWrap/>
            <w:hideMark/>
          </w:tcPr>
          <w:p w14:paraId="79008CA5" w14:textId="77777777" w:rsidR="004D71A9" w:rsidRPr="00F36394"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-2,2675</w:t>
            </w:r>
          </w:p>
        </w:tc>
        <w:tc>
          <w:tcPr>
            <w:tcW w:w="1284" w:type="dxa"/>
            <w:shd w:val="clear" w:color="auto" w:fill="auto"/>
            <w:noWrap/>
            <w:hideMark/>
          </w:tcPr>
          <w:p w14:paraId="2520860A" w14:textId="77777777" w:rsidR="004D71A9" w:rsidRPr="00F36394"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-2,2699</w:t>
            </w:r>
          </w:p>
        </w:tc>
      </w:tr>
      <w:tr w:rsidR="004D71A9" w:rsidRPr="00F36394" w14:paraId="724FA03D" w14:textId="77777777" w:rsidTr="00A63D34">
        <w:trPr>
          <w:trHeight w:val="291"/>
        </w:trPr>
        <w:tc>
          <w:tcPr>
            <w:cnfStyle w:val="001000000000" w:firstRow="0" w:lastRow="0" w:firstColumn="1" w:lastColumn="0" w:oddVBand="0" w:evenVBand="0" w:oddHBand="0" w:evenHBand="0" w:firstRowFirstColumn="0" w:firstRowLastColumn="0" w:lastRowFirstColumn="0" w:lastRowLastColumn="0"/>
            <w:tcW w:w="1381" w:type="dxa"/>
            <w:shd w:val="clear" w:color="auto" w:fill="84041D"/>
            <w:noWrap/>
            <w:hideMark/>
          </w:tcPr>
          <w:p w14:paraId="2E767E84" w14:textId="77777777" w:rsidR="004D71A9" w:rsidRPr="00F36394" w:rsidRDefault="004D71A9" w:rsidP="004D71A9">
            <w:pPr>
              <w:rPr>
                <w:rFonts w:ascii="Calibri" w:eastAsia="Times New Roman" w:hAnsi="Calibri" w:cs="Calibri"/>
                <w:lang w:eastAsia="nl-NL"/>
              </w:rPr>
            </w:pPr>
            <w:r>
              <w:rPr>
                <w:rFonts w:ascii="Calibri" w:eastAsia="Times New Roman" w:hAnsi="Calibri" w:cs="Calibri"/>
                <w:lang w:eastAsia="nl-NL"/>
              </w:rPr>
              <w:t>N</w:t>
            </w:r>
            <w:r w:rsidRPr="00F36394">
              <w:rPr>
                <w:rFonts w:ascii="Calibri" w:eastAsia="Times New Roman" w:hAnsi="Calibri" w:cs="Calibri"/>
                <w:lang w:eastAsia="nl-NL"/>
              </w:rPr>
              <w:t>egati</w:t>
            </w:r>
            <w:r>
              <w:rPr>
                <w:rFonts w:ascii="Calibri" w:eastAsia="Times New Roman" w:hAnsi="Calibri" w:cs="Calibri"/>
                <w:lang w:eastAsia="nl-NL"/>
              </w:rPr>
              <w:t>ef</w:t>
            </w:r>
          </w:p>
        </w:tc>
        <w:tc>
          <w:tcPr>
            <w:tcW w:w="987" w:type="dxa"/>
            <w:shd w:val="clear" w:color="auto" w:fill="auto"/>
            <w:noWrap/>
            <w:hideMark/>
          </w:tcPr>
          <w:p w14:paraId="12E069E5"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-0,3809</w:t>
            </w:r>
          </w:p>
        </w:tc>
        <w:tc>
          <w:tcPr>
            <w:tcW w:w="1065" w:type="dxa"/>
            <w:shd w:val="clear" w:color="auto" w:fill="auto"/>
            <w:noWrap/>
            <w:hideMark/>
          </w:tcPr>
          <w:p w14:paraId="464B24CC"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-0,0721</w:t>
            </w:r>
          </w:p>
        </w:tc>
        <w:tc>
          <w:tcPr>
            <w:tcW w:w="1284" w:type="dxa"/>
            <w:shd w:val="clear" w:color="auto" w:fill="auto"/>
            <w:noWrap/>
            <w:hideMark/>
          </w:tcPr>
          <w:p w14:paraId="4BCF7F33"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-0,2265</w:t>
            </w:r>
          </w:p>
        </w:tc>
      </w:tr>
      <w:tr w:rsidR="004D71A9" w:rsidRPr="00F36394" w14:paraId="6B0E2FAC" w14:textId="77777777" w:rsidTr="00A63D3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81" w:type="dxa"/>
            <w:shd w:val="clear" w:color="auto" w:fill="84041D"/>
            <w:noWrap/>
            <w:hideMark/>
          </w:tcPr>
          <w:p w14:paraId="73C346C2" w14:textId="77777777" w:rsidR="004D71A9" w:rsidRPr="00F36394" w:rsidRDefault="004D71A9" w:rsidP="004D71A9">
            <w:pPr>
              <w:rPr>
                <w:rFonts w:ascii="Calibri" w:eastAsia="Times New Roman" w:hAnsi="Calibri" w:cs="Calibri"/>
                <w:lang w:eastAsia="nl-NL"/>
              </w:rPr>
            </w:pPr>
            <w:r w:rsidRPr="00F36394">
              <w:rPr>
                <w:rFonts w:ascii="Calibri" w:eastAsia="Times New Roman" w:hAnsi="Calibri" w:cs="Calibri"/>
                <w:lang w:eastAsia="nl-NL"/>
              </w:rPr>
              <w:t xml:space="preserve">1. </w:t>
            </w:r>
            <w:r>
              <w:rPr>
                <w:rFonts w:ascii="Calibri" w:eastAsia="Times New Roman" w:hAnsi="Calibri" w:cs="Calibri"/>
                <w:lang w:eastAsia="nl-NL"/>
              </w:rPr>
              <w:t>B</w:t>
            </w:r>
            <w:r w:rsidRPr="00F36394">
              <w:rPr>
                <w:rFonts w:ascii="Calibri" w:eastAsia="Times New Roman" w:hAnsi="Calibri" w:cs="Calibri"/>
                <w:lang w:eastAsia="nl-NL"/>
              </w:rPr>
              <w:t>egin</w:t>
            </w:r>
          </w:p>
        </w:tc>
        <w:tc>
          <w:tcPr>
            <w:tcW w:w="987" w:type="dxa"/>
            <w:shd w:val="clear" w:color="auto" w:fill="auto"/>
            <w:noWrap/>
            <w:hideMark/>
          </w:tcPr>
          <w:p w14:paraId="257E7165" w14:textId="77777777" w:rsidR="004D71A9" w:rsidRPr="00F36394"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-0,35</w:t>
            </w:r>
          </w:p>
        </w:tc>
        <w:tc>
          <w:tcPr>
            <w:tcW w:w="1065" w:type="dxa"/>
            <w:shd w:val="clear" w:color="auto" w:fill="auto"/>
            <w:noWrap/>
            <w:hideMark/>
          </w:tcPr>
          <w:p w14:paraId="7ED0FF56" w14:textId="77777777" w:rsidR="004D71A9" w:rsidRPr="00F36394"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-0,327</w:t>
            </w:r>
          </w:p>
        </w:tc>
        <w:tc>
          <w:tcPr>
            <w:tcW w:w="1284" w:type="dxa"/>
            <w:shd w:val="clear" w:color="auto" w:fill="auto"/>
            <w:noWrap/>
            <w:hideMark/>
          </w:tcPr>
          <w:p w14:paraId="32E089AB" w14:textId="77777777" w:rsidR="004D71A9" w:rsidRPr="00F36394"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-0,3385</w:t>
            </w:r>
          </w:p>
        </w:tc>
      </w:tr>
      <w:tr w:rsidR="004D71A9" w:rsidRPr="00F36394" w14:paraId="0618363E" w14:textId="77777777" w:rsidTr="00A63D34">
        <w:trPr>
          <w:trHeight w:val="291"/>
        </w:trPr>
        <w:tc>
          <w:tcPr>
            <w:cnfStyle w:val="001000000000" w:firstRow="0" w:lastRow="0" w:firstColumn="1" w:lastColumn="0" w:oddVBand="0" w:evenVBand="0" w:oddHBand="0" w:evenHBand="0" w:firstRowFirstColumn="0" w:firstRowLastColumn="0" w:lastRowFirstColumn="0" w:lastRowLastColumn="0"/>
            <w:tcW w:w="1381" w:type="dxa"/>
            <w:shd w:val="clear" w:color="auto" w:fill="84041D"/>
            <w:noWrap/>
            <w:hideMark/>
          </w:tcPr>
          <w:p w14:paraId="1A47CF6D" w14:textId="77777777" w:rsidR="004D71A9" w:rsidRPr="00F36394" w:rsidRDefault="004D71A9" w:rsidP="004D71A9">
            <w:pPr>
              <w:rPr>
                <w:rFonts w:ascii="Calibri" w:eastAsia="Times New Roman" w:hAnsi="Calibri" w:cs="Calibri"/>
                <w:lang w:eastAsia="nl-NL"/>
              </w:rPr>
            </w:pPr>
            <w:r w:rsidRPr="00F36394">
              <w:rPr>
                <w:rFonts w:ascii="Calibri" w:eastAsia="Times New Roman" w:hAnsi="Calibri" w:cs="Calibri"/>
                <w:lang w:eastAsia="nl-NL"/>
              </w:rPr>
              <w:t xml:space="preserve">2. </w:t>
            </w:r>
            <w:r>
              <w:rPr>
                <w:rFonts w:ascii="Calibri" w:eastAsia="Times New Roman" w:hAnsi="Calibri" w:cs="Calibri"/>
                <w:lang w:eastAsia="nl-NL"/>
              </w:rPr>
              <w:t>M</w:t>
            </w:r>
            <w:r w:rsidRPr="00F36394">
              <w:rPr>
                <w:rFonts w:ascii="Calibri" w:eastAsia="Times New Roman" w:hAnsi="Calibri" w:cs="Calibri"/>
                <w:lang w:eastAsia="nl-NL"/>
              </w:rPr>
              <w:t>idden</w:t>
            </w:r>
          </w:p>
        </w:tc>
        <w:tc>
          <w:tcPr>
            <w:tcW w:w="987" w:type="dxa"/>
            <w:shd w:val="clear" w:color="auto" w:fill="auto"/>
            <w:noWrap/>
            <w:hideMark/>
          </w:tcPr>
          <w:p w14:paraId="4FED387A"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-0,4509</w:t>
            </w:r>
          </w:p>
        </w:tc>
        <w:tc>
          <w:tcPr>
            <w:tcW w:w="1065" w:type="dxa"/>
            <w:shd w:val="clear" w:color="auto" w:fill="auto"/>
            <w:noWrap/>
            <w:hideMark/>
          </w:tcPr>
          <w:p w14:paraId="5A9C7CC8"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-0,3677</w:t>
            </w:r>
          </w:p>
        </w:tc>
        <w:tc>
          <w:tcPr>
            <w:tcW w:w="1284" w:type="dxa"/>
            <w:shd w:val="clear" w:color="auto" w:fill="auto"/>
            <w:noWrap/>
            <w:hideMark/>
          </w:tcPr>
          <w:p w14:paraId="406BE40A"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-0,4093</w:t>
            </w:r>
          </w:p>
        </w:tc>
      </w:tr>
      <w:tr w:rsidR="004D71A9" w:rsidRPr="00F36394" w14:paraId="7B1D7E13" w14:textId="77777777" w:rsidTr="00A63D3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81" w:type="dxa"/>
            <w:shd w:val="clear" w:color="auto" w:fill="84041D"/>
            <w:noWrap/>
            <w:hideMark/>
          </w:tcPr>
          <w:p w14:paraId="69E59D7F" w14:textId="77777777" w:rsidR="004D71A9" w:rsidRPr="00F36394" w:rsidRDefault="004D71A9" w:rsidP="004D71A9">
            <w:pPr>
              <w:rPr>
                <w:rFonts w:ascii="Calibri" w:eastAsia="Times New Roman" w:hAnsi="Calibri" w:cs="Calibri"/>
                <w:lang w:eastAsia="nl-NL"/>
              </w:rPr>
            </w:pPr>
            <w:r w:rsidRPr="00F36394">
              <w:rPr>
                <w:rFonts w:ascii="Calibri" w:eastAsia="Times New Roman" w:hAnsi="Calibri" w:cs="Calibri"/>
                <w:lang w:eastAsia="nl-NL"/>
              </w:rPr>
              <w:t xml:space="preserve">3. </w:t>
            </w:r>
            <w:r>
              <w:rPr>
                <w:rFonts w:ascii="Calibri" w:eastAsia="Times New Roman" w:hAnsi="Calibri" w:cs="Calibri"/>
                <w:lang w:eastAsia="nl-NL"/>
              </w:rPr>
              <w:t>E</w:t>
            </w:r>
            <w:r w:rsidRPr="00F36394">
              <w:rPr>
                <w:rFonts w:ascii="Calibri" w:eastAsia="Times New Roman" w:hAnsi="Calibri" w:cs="Calibri"/>
                <w:lang w:eastAsia="nl-NL"/>
              </w:rPr>
              <w:t>ind</w:t>
            </w:r>
          </w:p>
        </w:tc>
        <w:tc>
          <w:tcPr>
            <w:tcW w:w="987" w:type="dxa"/>
            <w:shd w:val="clear" w:color="auto" w:fill="auto"/>
            <w:noWrap/>
            <w:hideMark/>
          </w:tcPr>
          <w:p w14:paraId="28D7FB16" w14:textId="77777777" w:rsidR="004D71A9" w:rsidRPr="00F36394"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-0,3678</w:t>
            </w:r>
          </w:p>
        </w:tc>
        <w:tc>
          <w:tcPr>
            <w:tcW w:w="1065" w:type="dxa"/>
            <w:shd w:val="clear" w:color="auto" w:fill="auto"/>
            <w:noWrap/>
            <w:hideMark/>
          </w:tcPr>
          <w:p w14:paraId="00C84EB1" w14:textId="77777777" w:rsidR="004D71A9" w:rsidRPr="00F36394"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-0,4328</w:t>
            </w:r>
          </w:p>
        </w:tc>
        <w:tc>
          <w:tcPr>
            <w:tcW w:w="1284" w:type="dxa"/>
            <w:shd w:val="clear" w:color="auto" w:fill="auto"/>
            <w:noWrap/>
            <w:hideMark/>
          </w:tcPr>
          <w:p w14:paraId="1F7F8BA8" w14:textId="77777777" w:rsidR="004D71A9" w:rsidRPr="00F36394"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-0,4003</w:t>
            </w:r>
          </w:p>
        </w:tc>
      </w:tr>
      <w:tr w:rsidR="004D71A9" w:rsidRPr="00F36394" w14:paraId="741EC56C" w14:textId="77777777" w:rsidTr="00A63D34">
        <w:trPr>
          <w:trHeight w:val="291"/>
        </w:trPr>
        <w:tc>
          <w:tcPr>
            <w:cnfStyle w:val="001000000000" w:firstRow="0" w:lastRow="0" w:firstColumn="1" w:lastColumn="0" w:oddVBand="0" w:evenVBand="0" w:oddHBand="0" w:evenHBand="0" w:firstRowFirstColumn="0" w:firstRowLastColumn="0" w:lastRowFirstColumn="0" w:lastRowLastColumn="0"/>
            <w:tcW w:w="1381" w:type="dxa"/>
            <w:shd w:val="clear" w:color="auto" w:fill="84041D"/>
            <w:noWrap/>
            <w:hideMark/>
          </w:tcPr>
          <w:p w14:paraId="357AA6A3" w14:textId="77777777" w:rsidR="004D71A9" w:rsidRPr="00F36394" w:rsidRDefault="004D71A9" w:rsidP="004D71A9">
            <w:pPr>
              <w:rPr>
                <w:rFonts w:ascii="Calibri" w:eastAsia="Times New Roman" w:hAnsi="Calibri" w:cs="Calibri"/>
                <w:lang w:eastAsia="nl-NL"/>
              </w:rPr>
            </w:pPr>
            <w:r w:rsidRPr="00F36394">
              <w:rPr>
                <w:rFonts w:ascii="Calibri" w:eastAsia="Times New Roman" w:hAnsi="Calibri" w:cs="Calibri"/>
                <w:lang w:eastAsia="nl-NL"/>
              </w:rPr>
              <w:t xml:space="preserve">4. </w:t>
            </w:r>
            <w:r>
              <w:rPr>
                <w:rFonts w:ascii="Calibri" w:eastAsia="Times New Roman" w:hAnsi="Calibri" w:cs="Calibri"/>
                <w:lang w:eastAsia="nl-NL"/>
              </w:rPr>
              <w:t>B</w:t>
            </w:r>
            <w:r w:rsidRPr="00F36394">
              <w:rPr>
                <w:rFonts w:ascii="Calibri" w:eastAsia="Times New Roman" w:hAnsi="Calibri" w:cs="Calibri"/>
                <w:lang w:eastAsia="nl-NL"/>
              </w:rPr>
              <w:t>loem</w:t>
            </w:r>
          </w:p>
        </w:tc>
        <w:tc>
          <w:tcPr>
            <w:tcW w:w="987" w:type="dxa"/>
            <w:tcBorders>
              <w:bottom w:val="nil"/>
            </w:tcBorders>
            <w:shd w:val="clear" w:color="auto" w:fill="auto"/>
            <w:noWrap/>
            <w:hideMark/>
          </w:tcPr>
          <w:p w14:paraId="3D578385"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-2,311</w:t>
            </w:r>
          </w:p>
        </w:tc>
        <w:tc>
          <w:tcPr>
            <w:tcW w:w="1065" w:type="dxa"/>
            <w:tcBorders>
              <w:bottom w:val="nil"/>
            </w:tcBorders>
            <w:shd w:val="clear" w:color="auto" w:fill="auto"/>
            <w:noWrap/>
            <w:hideMark/>
          </w:tcPr>
          <w:p w14:paraId="615D6A05"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-2,3164</w:t>
            </w:r>
          </w:p>
        </w:tc>
        <w:tc>
          <w:tcPr>
            <w:tcW w:w="1284" w:type="dxa"/>
            <w:tcBorders>
              <w:bottom w:val="nil"/>
            </w:tcBorders>
            <w:shd w:val="clear" w:color="auto" w:fill="auto"/>
            <w:noWrap/>
            <w:hideMark/>
          </w:tcPr>
          <w:p w14:paraId="57B92073"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F36394">
              <w:rPr>
                <w:rFonts w:ascii="Calibri" w:eastAsia="Times New Roman" w:hAnsi="Calibri" w:cs="Calibri"/>
                <w:color w:val="000000"/>
                <w:lang w:eastAsia="nl-NL"/>
              </w:rPr>
              <w:t>-2,3137</w:t>
            </w:r>
          </w:p>
        </w:tc>
      </w:tr>
      <w:tr w:rsidR="004D71A9" w:rsidRPr="00F36394" w14:paraId="28F212EF" w14:textId="77777777" w:rsidTr="00A63D3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719" w:type="dxa"/>
            <w:gridSpan w:val="4"/>
            <w:tcBorders>
              <w:right w:val="nil"/>
            </w:tcBorders>
            <w:shd w:val="clear" w:color="auto" w:fill="84041D"/>
            <w:noWrap/>
          </w:tcPr>
          <w:p w14:paraId="5B88C4C8" w14:textId="77777777" w:rsidR="004D71A9" w:rsidRPr="00F36394" w:rsidRDefault="004D71A9" w:rsidP="004D71A9">
            <w:pPr>
              <w:jc w:val="center"/>
              <w:rPr>
                <w:rFonts w:ascii="Calibri" w:eastAsia="Times New Roman" w:hAnsi="Calibri" w:cs="Calibri"/>
                <w:color w:val="000000"/>
                <w:lang w:eastAsia="nl-NL"/>
              </w:rPr>
            </w:pPr>
            <w:r w:rsidRPr="00DE3952">
              <w:rPr>
                <w:rFonts w:ascii="Calibri" w:eastAsia="Times New Roman" w:hAnsi="Calibri" w:cs="Calibri"/>
                <w:i/>
                <w:lang w:eastAsia="nl-NL"/>
              </w:rPr>
              <w:t>Monsters oppervlakte</w:t>
            </w:r>
          </w:p>
        </w:tc>
      </w:tr>
      <w:tr w:rsidR="004D71A9" w:rsidRPr="00F36394" w14:paraId="1DD2ACB0" w14:textId="77777777" w:rsidTr="00A63D34">
        <w:trPr>
          <w:trHeight w:val="291"/>
        </w:trPr>
        <w:tc>
          <w:tcPr>
            <w:cnfStyle w:val="001000000000" w:firstRow="0" w:lastRow="0" w:firstColumn="1" w:lastColumn="0" w:oddVBand="0" w:evenVBand="0" w:oddHBand="0" w:evenHBand="0" w:firstRowFirstColumn="0" w:firstRowLastColumn="0" w:lastRowFirstColumn="0" w:lastRowLastColumn="0"/>
            <w:tcW w:w="1381" w:type="dxa"/>
            <w:shd w:val="clear" w:color="auto" w:fill="84041D"/>
            <w:noWrap/>
          </w:tcPr>
          <w:p w14:paraId="69CD3257" w14:textId="77777777" w:rsidR="004D71A9" w:rsidRPr="00DE3952" w:rsidRDefault="004D71A9" w:rsidP="004D71A9">
            <w:pPr>
              <w:rPr>
                <w:rFonts w:ascii="Calibri" w:eastAsia="Times New Roman" w:hAnsi="Calibri" w:cs="Calibri"/>
                <w:lang w:eastAsia="nl-NL"/>
              </w:rPr>
            </w:pPr>
            <w:r w:rsidRPr="00DE3952">
              <w:rPr>
                <w:rFonts w:ascii="Calibri" w:eastAsia="Times New Roman" w:hAnsi="Calibri" w:cs="Calibri"/>
                <w:lang w:eastAsia="nl-NL"/>
              </w:rPr>
              <w:t>5.</w:t>
            </w:r>
            <w:r>
              <w:rPr>
                <w:rFonts w:ascii="Calibri" w:eastAsia="Times New Roman" w:hAnsi="Calibri" w:cs="Calibri"/>
                <w:lang w:eastAsia="nl-NL"/>
              </w:rPr>
              <w:t xml:space="preserve"> Negatief </w:t>
            </w:r>
          </w:p>
        </w:tc>
        <w:tc>
          <w:tcPr>
            <w:tcW w:w="987" w:type="dxa"/>
            <w:tcBorders>
              <w:top w:val="nil"/>
            </w:tcBorders>
            <w:shd w:val="clear" w:color="auto" w:fill="auto"/>
            <w:noWrap/>
          </w:tcPr>
          <w:p w14:paraId="00111371"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E3952">
              <w:rPr>
                <w:rFonts w:ascii="Calibri" w:eastAsia="Times New Roman" w:hAnsi="Calibri" w:cs="Calibri"/>
                <w:color w:val="000000"/>
                <w:lang w:eastAsia="nl-NL"/>
              </w:rPr>
              <w:t>-0,3247</w:t>
            </w:r>
          </w:p>
        </w:tc>
        <w:tc>
          <w:tcPr>
            <w:tcW w:w="1065" w:type="dxa"/>
            <w:tcBorders>
              <w:top w:val="nil"/>
            </w:tcBorders>
            <w:shd w:val="clear" w:color="auto" w:fill="auto"/>
            <w:noWrap/>
          </w:tcPr>
          <w:p w14:paraId="2A2395BE"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E3952">
              <w:rPr>
                <w:rFonts w:ascii="Calibri" w:eastAsia="Times New Roman" w:hAnsi="Calibri" w:cs="Calibri"/>
                <w:color w:val="000000"/>
                <w:lang w:eastAsia="nl-NL"/>
              </w:rPr>
              <w:t>-0,4578</w:t>
            </w:r>
          </w:p>
        </w:tc>
        <w:tc>
          <w:tcPr>
            <w:tcW w:w="1284" w:type="dxa"/>
            <w:tcBorders>
              <w:top w:val="nil"/>
            </w:tcBorders>
            <w:shd w:val="clear" w:color="auto" w:fill="auto"/>
            <w:noWrap/>
          </w:tcPr>
          <w:p w14:paraId="32345CA3" w14:textId="77777777" w:rsidR="004D71A9" w:rsidRPr="00F36394"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E3952">
              <w:rPr>
                <w:rFonts w:ascii="Calibri" w:eastAsia="Times New Roman" w:hAnsi="Calibri" w:cs="Calibri"/>
                <w:color w:val="000000"/>
                <w:lang w:eastAsia="nl-NL"/>
              </w:rPr>
              <w:t>-0,3913</w:t>
            </w:r>
          </w:p>
        </w:tc>
      </w:tr>
      <w:tr w:rsidR="004D71A9" w:rsidRPr="00F36394" w14:paraId="6C79C9EA" w14:textId="77777777" w:rsidTr="00A63D3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81" w:type="dxa"/>
            <w:shd w:val="clear" w:color="auto" w:fill="84041D"/>
            <w:noWrap/>
          </w:tcPr>
          <w:p w14:paraId="36379CC0" w14:textId="77777777" w:rsidR="004D71A9" w:rsidRPr="00DE3952" w:rsidRDefault="004D71A9" w:rsidP="004D71A9">
            <w:pPr>
              <w:rPr>
                <w:rFonts w:ascii="Calibri" w:eastAsia="Times New Roman" w:hAnsi="Calibri" w:cs="Calibri"/>
                <w:lang w:eastAsia="nl-NL"/>
              </w:rPr>
            </w:pPr>
            <w:r w:rsidRPr="00DE3952">
              <w:rPr>
                <w:rFonts w:ascii="Calibri" w:eastAsia="Times New Roman" w:hAnsi="Calibri" w:cs="Calibri"/>
                <w:lang w:eastAsia="nl-NL"/>
              </w:rPr>
              <w:t xml:space="preserve">6. </w:t>
            </w:r>
            <w:r>
              <w:rPr>
                <w:rFonts w:ascii="Calibri" w:eastAsia="Times New Roman" w:hAnsi="Calibri" w:cs="Calibri"/>
                <w:lang w:eastAsia="nl-NL"/>
              </w:rPr>
              <w:t>Schep</w:t>
            </w:r>
          </w:p>
        </w:tc>
        <w:tc>
          <w:tcPr>
            <w:tcW w:w="987" w:type="dxa"/>
            <w:shd w:val="clear" w:color="auto" w:fill="auto"/>
            <w:noWrap/>
          </w:tcPr>
          <w:p w14:paraId="0E85502A" w14:textId="77777777" w:rsidR="004D71A9" w:rsidRPr="00DE3952"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E3952">
              <w:rPr>
                <w:rFonts w:ascii="Calibri" w:eastAsia="Times New Roman" w:hAnsi="Calibri" w:cs="Calibri"/>
                <w:color w:val="000000"/>
                <w:lang w:eastAsia="nl-NL"/>
              </w:rPr>
              <w:t>-0,283</w:t>
            </w:r>
          </w:p>
        </w:tc>
        <w:tc>
          <w:tcPr>
            <w:tcW w:w="1065" w:type="dxa"/>
            <w:shd w:val="clear" w:color="auto" w:fill="auto"/>
            <w:noWrap/>
          </w:tcPr>
          <w:p w14:paraId="2B6109A4" w14:textId="77777777" w:rsidR="004D71A9" w:rsidRPr="00DE3952"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E3952">
              <w:rPr>
                <w:rFonts w:ascii="Calibri" w:eastAsia="Times New Roman" w:hAnsi="Calibri" w:cs="Calibri"/>
                <w:color w:val="000000"/>
                <w:lang w:eastAsia="nl-NL"/>
              </w:rPr>
              <w:t>-0,2302</w:t>
            </w:r>
          </w:p>
        </w:tc>
        <w:tc>
          <w:tcPr>
            <w:tcW w:w="1284" w:type="dxa"/>
            <w:shd w:val="clear" w:color="auto" w:fill="auto"/>
            <w:noWrap/>
          </w:tcPr>
          <w:p w14:paraId="44BB9CC3" w14:textId="77777777" w:rsidR="004D71A9" w:rsidRPr="00DE3952"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E3952">
              <w:rPr>
                <w:rFonts w:ascii="Calibri" w:eastAsia="Times New Roman" w:hAnsi="Calibri" w:cs="Calibri"/>
                <w:color w:val="000000"/>
                <w:lang w:eastAsia="nl-NL"/>
              </w:rPr>
              <w:t>-0,2566</w:t>
            </w:r>
          </w:p>
        </w:tc>
      </w:tr>
      <w:tr w:rsidR="004D71A9" w:rsidRPr="00F36394" w14:paraId="6648780E" w14:textId="77777777" w:rsidTr="00A63D34">
        <w:trPr>
          <w:trHeight w:val="291"/>
        </w:trPr>
        <w:tc>
          <w:tcPr>
            <w:cnfStyle w:val="001000000000" w:firstRow="0" w:lastRow="0" w:firstColumn="1" w:lastColumn="0" w:oddVBand="0" w:evenVBand="0" w:oddHBand="0" w:evenHBand="0" w:firstRowFirstColumn="0" w:firstRowLastColumn="0" w:lastRowFirstColumn="0" w:lastRowLastColumn="0"/>
            <w:tcW w:w="1381" w:type="dxa"/>
            <w:shd w:val="clear" w:color="auto" w:fill="84041D"/>
            <w:noWrap/>
          </w:tcPr>
          <w:p w14:paraId="1744177D" w14:textId="77777777" w:rsidR="004D71A9" w:rsidRPr="00DE3952" w:rsidRDefault="004D71A9" w:rsidP="004D71A9">
            <w:pPr>
              <w:rPr>
                <w:rFonts w:ascii="Calibri" w:eastAsia="Times New Roman" w:hAnsi="Calibri" w:cs="Calibri"/>
                <w:lang w:eastAsia="nl-NL"/>
              </w:rPr>
            </w:pPr>
            <w:r w:rsidRPr="00DE3952">
              <w:rPr>
                <w:rFonts w:ascii="Calibri" w:eastAsia="Times New Roman" w:hAnsi="Calibri" w:cs="Calibri"/>
                <w:lang w:eastAsia="nl-NL"/>
              </w:rPr>
              <w:t xml:space="preserve">7. </w:t>
            </w:r>
            <w:r>
              <w:rPr>
                <w:rFonts w:ascii="Calibri" w:eastAsia="Times New Roman" w:hAnsi="Calibri" w:cs="Calibri"/>
                <w:lang w:eastAsia="nl-NL"/>
              </w:rPr>
              <w:t>P</w:t>
            </w:r>
            <w:r w:rsidRPr="00DE3952">
              <w:rPr>
                <w:rFonts w:ascii="Calibri" w:eastAsia="Times New Roman" w:hAnsi="Calibri" w:cs="Calibri"/>
                <w:lang w:eastAsia="nl-NL"/>
              </w:rPr>
              <w:t>ositi</w:t>
            </w:r>
            <w:r>
              <w:rPr>
                <w:rFonts w:ascii="Calibri" w:eastAsia="Times New Roman" w:hAnsi="Calibri" w:cs="Calibri"/>
                <w:lang w:eastAsia="nl-NL"/>
              </w:rPr>
              <w:t>ef</w:t>
            </w:r>
          </w:p>
        </w:tc>
        <w:tc>
          <w:tcPr>
            <w:tcW w:w="987" w:type="dxa"/>
            <w:shd w:val="clear" w:color="auto" w:fill="auto"/>
            <w:noWrap/>
          </w:tcPr>
          <w:p w14:paraId="2A45C518" w14:textId="77777777" w:rsidR="004D71A9" w:rsidRPr="00DE3952"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E3952">
              <w:rPr>
                <w:rFonts w:ascii="Calibri" w:eastAsia="Times New Roman" w:hAnsi="Calibri" w:cs="Calibri"/>
                <w:color w:val="000000"/>
                <w:lang w:eastAsia="nl-NL"/>
              </w:rPr>
              <w:t>-2,164</w:t>
            </w:r>
          </w:p>
        </w:tc>
        <w:tc>
          <w:tcPr>
            <w:tcW w:w="1065" w:type="dxa"/>
            <w:shd w:val="clear" w:color="auto" w:fill="auto"/>
            <w:noWrap/>
          </w:tcPr>
          <w:p w14:paraId="51A6E36A" w14:textId="77777777" w:rsidR="004D71A9" w:rsidRPr="00DE3952"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E3952">
              <w:rPr>
                <w:rFonts w:ascii="Calibri" w:eastAsia="Times New Roman" w:hAnsi="Calibri" w:cs="Calibri"/>
                <w:color w:val="000000"/>
                <w:lang w:eastAsia="nl-NL"/>
              </w:rPr>
              <w:t>-2,158</w:t>
            </w:r>
          </w:p>
        </w:tc>
        <w:tc>
          <w:tcPr>
            <w:tcW w:w="1284" w:type="dxa"/>
            <w:shd w:val="clear" w:color="auto" w:fill="auto"/>
            <w:noWrap/>
          </w:tcPr>
          <w:p w14:paraId="0A6F2E1B" w14:textId="77777777" w:rsidR="004D71A9" w:rsidRPr="00DE3952"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E3952">
              <w:rPr>
                <w:rFonts w:ascii="Calibri" w:eastAsia="Times New Roman" w:hAnsi="Calibri" w:cs="Calibri"/>
                <w:color w:val="000000"/>
                <w:lang w:eastAsia="nl-NL"/>
              </w:rPr>
              <w:t>-2,1610</w:t>
            </w:r>
          </w:p>
        </w:tc>
      </w:tr>
      <w:tr w:rsidR="004D71A9" w:rsidRPr="00F36394" w14:paraId="7BF7E81F" w14:textId="77777777" w:rsidTr="00A63D3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81" w:type="dxa"/>
            <w:shd w:val="clear" w:color="auto" w:fill="84041D"/>
            <w:noWrap/>
          </w:tcPr>
          <w:p w14:paraId="05329E69" w14:textId="77777777" w:rsidR="004D71A9" w:rsidRPr="00DE3952" w:rsidRDefault="004D71A9" w:rsidP="004D71A9">
            <w:pPr>
              <w:rPr>
                <w:rFonts w:ascii="Calibri" w:eastAsia="Times New Roman" w:hAnsi="Calibri" w:cs="Calibri"/>
                <w:lang w:eastAsia="nl-NL"/>
              </w:rPr>
            </w:pPr>
            <w:r>
              <w:rPr>
                <w:rFonts w:ascii="Calibri" w:eastAsia="Times New Roman" w:hAnsi="Calibri" w:cs="Calibri"/>
                <w:lang w:eastAsia="nl-NL"/>
              </w:rPr>
              <w:t>5..</w:t>
            </w:r>
          </w:p>
        </w:tc>
        <w:tc>
          <w:tcPr>
            <w:tcW w:w="987" w:type="dxa"/>
            <w:shd w:val="clear" w:color="auto" w:fill="auto"/>
            <w:noWrap/>
          </w:tcPr>
          <w:p w14:paraId="01F3D626" w14:textId="77777777" w:rsidR="004D71A9" w:rsidRPr="00DE3952"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E3952">
              <w:rPr>
                <w:rFonts w:ascii="Calibri" w:eastAsia="Times New Roman" w:hAnsi="Calibri" w:cs="Calibri"/>
                <w:color w:val="000000"/>
                <w:lang w:eastAsia="nl-NL"/>
              </w:rPr>
              <w:t>-0,5834</w:t>
            </w:r>
          </w:p>
        </w:tc>
        <w:tc>
          <w:tcPr>
            <w:tcW w:w="1065" w:type="dxa"/>
            <w:shd w:val="clear" w:color="auto" w:fill="auto"/>
            <w:noWrap/>
          </w:tcPr>
          <w:p w14:paraId="026B2588" w14:textId="77777777" w:rsidR="004D71A9" w:rsidRPr="00DE3952"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E3952">
              <w:rPr>
                <w:rFonts w:ascii="Calibri" w:eastAsia="Times New Roman" w:hAnsi="Calibri" w:cs="Calibri"/>
                <w:color w:val="000000"/>
                <w:lang w:eastAsia="nl-NL"/>
              </w:rPr>
              <w:t>-0,6018</w:t>
            </w:r>
          </w:p>
        </w:tc>
        <w:tc>
          <w:tcPr>
            <w:tcW w:w="1284" w:type="dxa"/>
            <w:shd w:val="clear" w:color="auto" w:fill="auto"/>
            <w:noWrap/>
          </w:tcPr>
          <w:p w14:paraId="638B8EF3" w14:textId="77777777" w:rsidR="004D71A9" w:rsidRPr="00DE3952"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E3952">
              <w:rPr>
                <w:rFonts w:ascii="Calibri" w:eastAsia="Times New Roman" w:hAnsi="Calibri" w:cs="Calibri"/>
                <w:color w:val="000000"/>
                <w:lang w:eastAsia="nl-NL"/>
              </w:rPr>
              <w:t>-0,5926</w:t>
            </w:r>
          </w:p>
        </w:tc>
      </w:tr>
      <w:tr w:rsidR="004D71A9" w:rsidRPr="00F36394" w14:paraId="72E40632" w14:textId="77777777" w:rsidTr="00A63D34">
        <w:trPr>
          <w:trHeight w:val="291"/>
        </w:trPr>
        <w:tc>
          <w:tcPr>
            <w:cnfStyle w:val="001000000000" w:firstRow="0" w:lastRow="0" w:firstColumn="1" w:lastColumn="0" w:oddVBand="0" w:evenVBand="0" w:oddHBand="0" w:evenHBand="0" w:firstRowFirstColumn="0" w:firstRowLastColumn="0" w:lastRowFirstColumn="0" w:lastRowLastColumn="0"/>
            <w:tcW w:w="1381" w:type="dxa"/>
            <w:shd w:val="clear" w:color="auto" w:fill="84041D"/>
            <w:noWrap/>
          </w:tcPr>
          <w:p w14:paraId="7090DC61" w14:textId="77777777" w:rsidR="004D71A9" w:rsidRDefault="004D71A9" w:rsidP="004D71A9">
            <w:pPr>
              <w:rPr>
                <w:rFonts w:ascii="Calibri" w:eastAsia="Times New Roman" w:hAnsi="Calibri" w:cs="Calibri"/>
                <w:lang w:eastAsia="nl-NL"/>
              </w:rPr>
            </w:pPr>
            <w:r>
              <w:rPr>
                <w:rFonts w:ascii="Calibri" w:eastAsia="Times New Roman" w:hAnsi="Calibri" w:cs="Calibri"/>
                <w:lang w:eastAsia="nl-NL"/>
              </w:rPr>
              <w:t>6..</w:t>
            </w:r>
          </w:p>
        </w:tc>
        <w:tc>
          <w:tcPr>
            <w:tcW w:w="987" w:type="dxa"/>
            <w:shd w:val="clear" w:color="auto" w:fill="auto"/>
            <w:noWrap/>
          </w:tcPr>
          <w:p w14:paraId="00635D78" w14:textId="77777777" w:rsidR="004D71A9" w:rsidRPr="00DE3952"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E3952">
              <w:rPr>
                <w:rFonts w:ascii="Calibri" w:eastAsia="Times New Roman" w:hAnsi="Calibri" w:cs="Calibri"/>
                <w:color w:val="000000"/>
                <w:lang w:eastAsia="nl-NL"/>
              </w:rPr>
              <w:t>-0,4189</w:t>
            </w:r>
          </w:p>
        </w:tc>
        <w:tc>
          <w:tcPr>
            <w:tcW w:w="1065" w:type="dxa"/>
            <w:shd w:val="clear" w:color="auto" w:fill="auto"/>
            <w:noWrap/>
          </w:tcPr>
          <w:p w14:paraId="7F056B2E" w14:textId="77777777" w:rsidR="004D71A9" w:rsidRPr="00DE3952"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E3952">
              <w:rPr>
                <w:rFonts w:ascii="Calibri" w:eastAsia="Times New Roman" w:hAnsi="Calibri" w:cs="Calibri"/>
                <w:color w:val="000000"/>
                <w:lang w:eastAsia="nl-NL"/>
              </w:rPr>
              <w:t>-0,5377</w:t>
            </w:r>
          </w:p>
        </w:tc>
        <w:tc>
          <w:tcPr>
            <w:tcW w:w="1284" w:type="dxa"/>
            <w:shd w:val="clear" w:color="auto" w:fill="auto"/>
            <w:noWrap/>
          </w:tcPr>
          <w:p w14:paraId="0DEDB276" w14:textId="77777777" w:rsidR="004D71A9" w:rsidRPr="00DE3952" w:rsidRDefault="004D71A9" w:rsidP="004D7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E3952">
              <w:rPr>
                <w:rFonts w:ascii="Calibri" w:eastAsia="Times New Roman" w:hAnsi="Calibri" w:cs="Calibri"/>
                <w:color w:val="000000"/>
                <w:lang w:eastAsia="nl-NL"/>
              </w:rPr>
              <w:t>-0,4783</w:t>
            </w:r>
          </w:p>
        </w:tc>
      </w:tr>
      <w:tr w:rsidR="004D71A9" w:rsidRPr="00F36394" w14:paraId="3E9AAB26" w14:textId="77777777" w:rsidTr="00A63D3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81" w:type="dxa"/>
            <w:shd w:val="clear" w:color="auto" w:fill="84041D"/>
            <w:noWrap/>
          </w:tcPr>
          <w:p w14:paraId="30CEA83F" w14:textId="77777777" w:rsidR="004D71A9" w:rsidRDefault="004D71A9" w:rsidP="004D71A9">
            <w:pPr>
              <w:rPr>
                <w:rFonts w:ascii="Calibri" w:eastAsia="Times New Roman" w:hAnsi="Calibri" w:cs="Calibri"/>
                <w:lang w:eastAsia="nl-NL"/>
              </w:rPr>
            </w:pPr>
            <w:r>
              <w:rPr>
                <w:rFonts w:ascii="Calibri" w:eastAsia="Times New Roman" w:hAnsi="Calibri" w:cs="Calibri"/>
                <w:lang w:eastAsia="nl-NL"/>
              </w:rPr>
              <w:t>7..</w:t>
            </w:r>
          </w:p>
        </w:tc>
        <w:tc>
          <w:tcPr>
            <w:tcW w:w="987" w:type="dxa"/>
            <w:shd w:val="clear" w:color="auto" w:fill="auto"/>
            <w:noWrap/>
          </w:tcPr>
          <w:p w14:paraId="03194AF0" w14:textId="77777777" w:rsidR="004D71A9" w:rsidRPr="00DE3952"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E3952">
              <w:rPr>
                <w:rFonts w:ascii="Calibri" w:eastAsia="Times New Roman" w:hAnsi="Calibri" w:cs="Calibri"/>
                <w:color w:val="000000"/>
                <w:lang w:eastAsia="nl-NL"/>
              </w:rPr>
              <w:t>-2,2701</w:t>
            </w:r>
          </w:p>
        </w:tc>
        <w:tc>
          <w:tcPr>
            <w:tcW w:w="1065" w:type="dxa"/>
            <w:shd w:val="clear" w:color="auto" w:fill="auto"/>
            <w:noWrap/>
          </w:tcPr>
          <w:p w14:paraId="7C5C88B0" w14:textId="77777777" w:rsidR="004D71A9" w:rsidRPr="00DE3952"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E3952">
              <w:rPr>
                <w:rFonts w:ascii="Calibri" w:eastAsia="Times New Roman" w:hAnsi="Calibri" w:cs="Calibri"/>
                <w:color w:val="000000"/>
                <w:lang w:eastAsia="nl-NL"/>
              </w:rPr>
              <w:t>-2,2886</w:t>
            </w:r>
          </w:p>
        </w:tc>
        <w:tc>
          <w:tcPr>
            <w:tcW w:w="1284" w:type="dxa"/>
            <w:shd w:val="clear" w:color="auto" w:fill="auto"/>
            <w:noWrap/>
          </w:tcPr>
          <w:p w14:paraId="04F4CE4A" w14:textId="77777777" w:rsidR="004D71A9" w:rsidRPr="00DE3952" w:rsidRDefault="004D71A9" w:rsidP="004D7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E3952">
              <w:rPr>
                <w:rFonts w:ascii="Calibri" w:eastAsia="Times New Roman" w:hAnsi="Calibri" w:cs="Calibri"/>
                <w:color w:val="000000"/>
                <w:lang w:eastAsia="nl-NL"/>
              </w:rPr>
              <w:t>-2,2794</w:t>
            </w:r>
          </w:p>
        </w:tc>
      </w:tr>
    </w:tbl>
    <w:p w14:paraId="34EEF41F" w14:textId="0F35367A" w:rsidR="004D71A9" w:rsidRPr="004D71A9" w:rsidRDefault="004D71A9">
      <w:r>
        <w:t xml:space="preserve">Om de concentratie gliadine te bepalen, is de absorptie gemeten. De absorptie is 10 minuten na het toevoegen van de stopoplossing gemeten bij een golflengte </w:t>
      </w:r>
      <w:r w:rsidR="003A4DE5">
        <w:t>van</w:t>
      </w:r>
      <w:r>
        <w:t xml:space="preserve"> 450 nm. De metingen staan hieronder in Tabel</w:t>
      </w:r>
      <w:r w:rsidR="00F45AB4">
        <w:t xml:space="preserve"> 4 </w:t>
      </w:r>
      <w:r>
        <w:t xml:space="preserve">weergegeven.  </w:t>
      </w:r>
    </w:p>
    <w:p w14:paraId="0E8EB38D" w14:textId="77777777" w:rsidR="004D71A9" w:rsidRDefault="004D71A9">
      <w:pPr>
        <w:rPr>
          <w:color w:val="84041D"/>
        </w:rPr>
      </w:pPr>
    </w:p>
    <w:p w14:paraId="67E12183" w14:textId="77777777" w:rsidR="00F36394" w:rsidRDefault="00F36394">
      <w:pPr>
        <w:rPr>
          <w:color w:val="84041D"/>
        </w:rPr>
      </w:pPr>
    </w:p>
    <w:p w14:paraId="23C00889" w14:textId="77777777" w:rsidR="00DE3952" w:rsidRDefault="00DE3952">
      <w:pPr>
        <w:rPr>
          <w:color w:val="84041D"/>
        </w:rPr>
      </w:pPr>
    </w:p>
    <w:p w14:paraId="34D276F9" w14:textId="77777777" w:rsidR="00DE3952" w:rsidRDefault="00DE3952">
      <w:pPr>
        <w:rPr>
          <w:color w:val="84041D"/>
        </w:rPr>
      </w:pPr>
    </w:p>
    <w:p w14:paraId="51FE67E3" w14:textId="77777777" w:rsidR="00DE3952" w:rsidRDefault="00DE3952">
      <w:pPr>
        <w:rPr>
          <w:color w:val="84041D"/>
        </w:rPr>
      </w:pPr>
    </w:p>
    <w:p w14:paraId="7AB21474" w14:textId="77777777" w:rsidR="00DE3952" w:rsidRDefault="00DE3952">
      <w:pPr>
        <w:rPr>
          <w:color w:val="84041D"/>
        </w:rPr>
      </w:pPr>
    </w:p>
    <w:p w14:paraId="3331051D" w14:textId="77777777" w:rsidR="00DE3952" w:rsidRDefault="00DE3952">
      <w:pPr>
        <w:rPr>
          <w:color w:val="84041D"/>
        </w:rPr>
      </w:pPr>
    </w:p>
    <w:p w14:paraId="174855D7" w14:textId="77777777" w:rsidR="00DE3952" w:rsidRDefault="00DE3952">
      <w:pPr>
        <w:rPr>
          <w:color w:val="84041D"/>
        </w:rPr>
      </w:pPr>
    </w:p>
    <w:p w14:paraId="3F8EBA0B" w14:textId="77777777" w:rsidR="00DE3952" w:rsidRDefault="00DE3952">
      <w:pPr>
        <w:rPr>
          <w:color w:val="84041D"/>
        </w:rPr>
      </w:pPr>
    </w:p>
    <w:p w14:paraId="200C6EAE" w14:textId="77777777" w:rsidR="00DE3952" w:rsidRDefault="00DE3952">
      <w:pPr>
        <w:rPr>
          <w:color w:val="84041D"/>
        </w:rPr>
      </w:pPr>
    </w:p>
    <w:p w14:paraId="23517556" w14:textId="77777777" w:rsidR="00DE3952" w:rsidRDefault="00DE3952">
      <w:pPr>
        <w:rPr>
          <w:color w:val="84041D"/>
        </w:rPr>
      </w:pPr>
    </w:p>
    <w:p w14:paraId="69B47803" w14:textId="77777777" w:rsidR="00DE3952" w:rsidRDefault="00DE3952">
      <w:pPr>
        <w:rPr>
          <w:color w:val="84041D"/>
        </w:rPr>
      </w:pPr>
    </w:p>
    <w:p w14:paraId="2FF29DF5" w14:textId="77777777" w:rsidR="00DE3952" w:rsidRDefault="00DE3952">
      <w:pPr>
        <w:rPr>
          <w:color w:val="84041D"/>
        </w:rPr>
      </w:pPr>
    </w:p>
    <w:p w14:paraId="00F388F0" w14:textId="77777777" w:rsidR="0051424E" w:rsidRDefault="0051424E">
      <w:pPr>
        <w:rPr>
          <w:color w:val="84041D"/>
        </w:rPr>
      </w:pPr>
    </w:p>
    <w:p w14:paraId="38320F7C" w14:textId="77777777" w:rsidR="0051424E" w:rsidRDefault="0051424E">
      <w:pPr>
        <w:rPr>
          <w:color w:val="84041D"/>
        </w:rPr>
      </w:pPr>
    </w:p>
    <w:p w14:paraId="618D0E6F" w14:textId="77777777" w:rsidR="0051424E" w:rsidRDefault="0051424E">
      <w:pPr>
        <w:rPr>
          <w:color w:val="84041D"/>
        </w:rPr>
      </w:pPr>
    </w:p>
    <w:p w14:paraId="025E25E6" w14:textId="0B612B3C" w:rsidR="0051424E" w:rsidRPr="00A63D34" w:rsidRDefault="00A63D34">
      <w:pPr>
        <w:rPr>
          <w:i/>
          <w:iCs/>
          <w:color w:val="44546A" w:themeColor="text2"/>
          <w:sz w:val="18"/>
          <w:szCs w:val="18"/>
        </w:rPr>
      </w:pPr>
      <w:r w:rsidRPr="00A63D34">
        <w:rPr>
          <w:i/>
          <w:iCs/>
          <w:color w:val="44546A" w:themeColor="text2"/>
          <w:sz w:val="18"/>
          <w:szCs w:val="18"/>
        </w:rPr>
        <w:t>Tabel 4</w:t>
      </w:r>
      <w:r w:rsidR="009E5C3C">
        <w:rPr>
          <w:i/>
          <w:iCs/>
          <w:color w:val="44546A" w:themeColor="text2"/>
          <w:sz w:val="18"/>
          <w:szCs w:val="18"/>
        </w:rPr>
        <w:t>.</w:t>
      </w:r>
      <w:r w:rsidR="00016EF0">
        <w:rPr>
          <w:i/>
          <w:iCs/>
          <w:color w:val="44546A" w:themeColor="text2"/>
          <w:sz w:val="18"/>
          <w:szCs w:val="18"/>
        </w:rPr>
        <w:t xml:space="preserve"> </w:t>
      </w:r>
      <w:r w:rsidR="00016EF0" w:rsidRPr="00016EF0">
        <w:rPr>
          <w:color w:val="44546A" w:themeColor="text2"/>
          <w:sz w:val="18"/>
          <w:szCs w:val="18"/>
        </w:rPr>
        <w:t xml:space="preserve">Absorptie </w:t>
      </w:r>
      <w:r w:rsidR="003A4DE5" w:rsidRPr="00016EF0">
        <w:rPr>
          <w:color w:val="44546A" w:themeColor="text2"/>
          <w:sz w:val="18"/>
          <w:szCs w:val="18"/>
        </w:rPr>
        <w:t>resultaten</w:t>
      </w:r>
    </w:p>
    <w:p w14:paraId="2D85A939" w14:textId="0FEF2438" w:rsidR="00347E00" w:rsidRDefault="0051424E">
      <w:r>
        <w:t xml:space="preserve">De blank is nul omdat dit de buffer is, de buffer is voor </w:t>
      </w:r>
      <w:r w:rsidR="00B30ED6">
        <w:t xml:space="preserve">het constant houden </w:t>
      </w:r>
      <w:r>
        <w:t>van de pH en de buffer heeft</w:t>
      </w:r>
      <w:r w:rsidR="00B30ED6">
        <w:t xml:space="preserve"> ook</w:t>
      </w:r>
      <w:r>
        <w:t xml:space="preserve"> gediend als verdunningsmiddel</w:t>
      </w:r>
      <w:r w:rsidR="00527443">
        <w:t>. De blank heeft de hoogste absorptie, omdat hier geen binding</w:t>
      </w:r>
      <w:r w:rsidR="00B30ED6">
        <w:t>en</w:t>
      </w:r>
      <w:r w:rsidR="00527443">
        <w:t xml:space="preserve"> plaats he</w:t>
      </w:r>
      <w:r w:rsidR="00B30ED6">
        <w:t>bben</w:t>
      </w:r>
      <w:r w:rsidR="00527443">
        <w:t xml:space="preserve"> kunnen vinden. De andere data is negatief, hier hebben namelijk wel bindingen plaats kunnen vinden. </w:t>
      </w:r>
    </w:p>
    <w:p w14:paraId="1DF4F9E2" w14:textId="3D503559" w:rsidR="00347E00" w:rsidRDefault="00347E00">
      <w:r>
        <w:t>Er zijn negatieve en positieve testmonsters</w:t>
      </w:r>
      <w:r w:rsidR="00B30ED6">
        <w:t xml:space="preserve"> gebruikt</w:t>
      </w:r>
      <w:r>
        <w:t xml:space="preserve"> ter controle of de test goed werkt. Deze data kan ook vergeleken worden met de onderzoekmonsters. De positieve en negatieve poedermonsters waren voor de onderzoeksdag al voorbereid. De positieve en negatieve oppervlaktemonsters waren vlak voor het onderzoek voorbereid. Het negatieve monster was gemaakt van een schoon werkoppervlakte. Het positieve monster was gemaakt van een oppervlakte dat besmet is door tarwebloem. </w:t>
      </w:r>
    </w:p>
    <w:p w14:paraId="2167E619" w14:textId="334E3CEF" w:rsidR="00DE3952" w:rsidRPr="004D71A9" w:rsidRDefault="00527443">
      <w:pPr>
        <w:rPr>
          <w:rFonts w:ascii="Calibri" w:eastAsia="Times New Roman" w:hAnsi="Calibri" w:cs="Calibri"/>
          <w:color w:val="000000"/>
          <w:lang w:eastAsia="nl-NL"/>
        </w:rPr>
      </w:pPr>
      <w:r>
        <w:t xml:space="preserve">Je kan wel duidelijk zien </w:t>
      </w:r>
      <w:r w:rsidR="00347E00">
        <w:t>waar</w:t>
      </w:r>
      <w:r>
        <w:t xml:space="preserve"> veel bindingen plaats hebben kunnen vinden en w</w:t>
      </w:r>
      <w:r w:rsidR="00347E00">
        <w:t>aar</w:t>
      </w:r>
      <w:r>
        <w:t xml:space="preserve"> niet. Het positieve poeder</w:t>
      </w:r>
      <w:r w:rsidR="00347E00">
        <w:t xml:space="preserve"> test</w:t>
      </w:r>
      <w:r>
        <w:t xml:space="preserve">monster heeft een absorptie van -2,2699. </w:t>
      </w:r>
      <w:r w:rsidR="00347E00">
        <w:t>Hier</w:t>
      </w:r>
      <w:r>
        <w:t xml:space="preserve"> is minder geabsorbeerd doordat er meer bindingen zijn gevormd. Het negatieve poedermonster heeft een absorptie van </w:t>
      </w:r>
      <w:r w:rsidRPr="00F36394">
        <w:rPr>
          <w:rFonts w:ascii="Calibri" w:eastAsia="Times New Roman" w:hAnsi="Calibri" w:cs="Calibri"/>
          <w:color w:val="000000"/>
          <w:lang w:eastAsia="nl-NL"/>
        </w:rPr>
        <w:t>-0,2265</w:t>
      </w:r>
      <w:r>
        <w:rPr>
          <w:rFonts w:ascii="Calibri" w:eastAsia="Times New Roman" w:hAnsi="Calibri" w:cs="Calibri"/>
          <w:color w:val="000000"/>
          <w:lang w:eastAsia="nl-NL"/>
        </w:rPr>
        <w:t xml:space="preserve">. </w:t>
      </w:r>
      <w:r w:rsidR="00347E00">
        <w:rPr>
          <w:rFonts w:ascii="Calibri" w:eastAsia="Times New Roman" w:hAnsi="Calibri" w:cs="Calibri"/>
          <w:color w:val="000000"/>
          <w:lang w:eastAsia="nl-NL"/>
        </w:rPr>
        <w:t>Hier</w:t>
      </w:r>
      <w:r>
        <w:rPr>
          <w:rFonts w:ascii="Calibri" w:eastAsia="Times New Roman" w:hAnsi="Calibri" w:cs="Calibri"/>
          <w:color w:val="000000"/>
          <w:lang w:eastAsia="nl-NL"/>
        </w:rPr>
        <w:t xml:space="preserve"> is dus meer geabsorbeerd doordat er minder bindingen zijn gevormd. </w:t>
      </w:r>
      <w:r w:rsidR="00347E00">
        <w:rPr>
          <w:rFonts w:ascii="Calibri" w:eastAsia="Times New Roman" w:hAnsi="Calibri" w:cs="Calibri"/>
          <w:color w:val="000000"/>
          <w:lang w:eastAsia="nl-NL"/>
        </w:rPr>
        <w:t>De data van de oppervlakte testmonsters komt hie</w:t>
      </w:r>
      <w:r w:rsidR="00B30ED6">
        <w:rPr>
          <w:rFonts w:ascii="Calibri" w:eastAsia="Times New Roman" w:hAnsi="Calibri" w:cs="Calibri"/>
          <w:color w:val="000000"/>
          <w:lang w:eastAsia="nl-NL"/>
        </w:rPr>
        <w:t>r</w:t>
      </w:r>
      <w:r w:rsidR="00347E00">
        <w:rPr>
          <w:rFonts w:ascii="Calibri" w:eastAsia="Times New Roman" w:hAnsi="Calibri" w:cs="Calibri"/>
          <w:color w:val="000000"/>
          <w:lang w:eastAsia="nl-NL"/>
        </w:rPr>
        <w:t xml:space="preserve"> ook</w:t>
      </w:r>
      <w:r w:rsidR="00B30ED6">
        <w:rPr>
          <w:rFonts w:ascii="Calibri" w:eastAsia="Times New Roman" w:hAnsi="Calibri" w:cs="Calibri"/>
          <w:color w:val="000000"/>
          <w:lang w:eastAsia="nl-NL"/>
        </w:rPr>
        <w:t xml:space="preserve"> mee</w:t>
      </w:r>
      <w:r w:rsidR="00347E00">
        <w:rPr>
          <w:rFonts w:ascii="Calibri" w:eastAsia="Times New Roman" w:hAnsi="Calibri" w:cs="Calibri"/>
          <w:color w:val="000000"/>
          <w:lang w:eastAsia="nl-NL"/>
        </w:rPr>
        <w:t xml:space="preserve"> overeen. </w:t>
      </w:r>
      <w:r w:rsidR="00DE3952">
        <w:rPr>
          <w:color w:val="84041D"/>
        </w:rPr>
        <w:br w:type="page"/>
      </w:r>
    </w:p>
    <w:p w14:paraId="315C895D" w14:textId="77777777" w:rsidR="000F7452" w:rsidRDefault="000F7452" w:rsidP="000F7452">
      <w:pPr>
        <w:pStyle w:val="Kop3"/>
        <w:rPr>
          <w:color w:val="84041D"/>
        </w:rPr>
      </w:pPr>
      <w:bookmarkStart w:id="92" w:name="_Toc34993013"/>
      <w:r>
        <w:rPr>
          <w:color w:val="84041D"/>
        </w:rPr>
        <w:lastRenderedPageBreak/>
        <w:t>12.1.3 Bepaling concentraties</w:t>
      </w:r>
      <w:bookmarkEnd w:id="92"/>
      <w:r>
        <w:rPr>
          <w:color w:val="84041D"/>
        </w:rPr>
        <w:t xml:space="preserve"> </w:t>
      </w:r>
    </w:p>
    <w:p w14:paraId="61D62BEA" w14:textId="77777777" w:rsidR="00AE175C" w:rsidRDefault="00AE175C" w:rsidP="00AE175C">
      <w:pPr>
        <w:rPr>
          <w:rFonts w:cstheme="minorHAnsi"/>
        </w:rPr>
      </w:pPr>
      <w:r>
        <w:rPr>
          <w:noProof/>
        </w:rPr>
        <w:drawing>
          <wp:anchor distT="0" distB="0" distL="114300" distR="114300" simplePos="0" relativeHeight="251726848" behindDoc="0" locked="0" layoutInCell="1" allowOverlap="1" wp14:anchorId="05BADF78" wp14:editId="2A3C3AB4">
            <wp:simplePos x="0" y="0"/>
            <wp:positionH relativeFrom="margin">
              <wp:align>left</wp:align>
            </wp:positionH>
            <wp:positionV relativeFrom="paragraph">
              <wp:posOffset>614045</wp:posOffset>
            </wp:positionV>
            <wp:extent cx="4830445" cy="3409950"/>
            <wp:effectExtent l="0" t="0" r="825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0113" cy="342366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rPr>
        <w:t>De concentraties van de monsters zijn bepaald via een ‘kubische spline functie’. Dit is gedaan met het bestand Excel. Deze bepaling heeft begeleidster Judit András uitgevoerd. Hierover wordt verder geen toelichting gegeven.</w:t>
      </w:r>
    </w:p>
    <w:p w14:paraId="1D15718C" w14:textId="77777777" w:rsidR="00AE175C" w:rsidRDefault="00AE175C" w:rsidP="00AE175C">
      <w:pPr>
        <w:rPr>
          <w:rFonts w:cstheme="minorHAnsi"/>
        </w:rPr>
      </w:pPr>
    </w:p>
    <w:p w14:paraId="738E7452" w14:textId="77777777" w:rsidR="00AE175C" w:rsidRDefault="00AE175C" w:rsidP="00AE175C">
      <w:pPr>
        <w:rPr>
          <w:rFonts w:cstheme="minorHAnsi"/>
        </w:rPr>
      </w:pPr>
    </w:p>
    <w:p w14:paraId="23965EFA" w14:textId="77777777" w:rsidR="00AE175C" w:rsidRDefault="00AE175C" w:rsidP="00AE175C">
      <w:pPr>
        <w:rPr>
          <w:rFonts w:cstheme="minorHAnsi"/>
        </w:rPr>
      </w:pPr>
    </w:p>
    <w:p w14:paraId="05342316" w14:textId="77777777" w:rsidR="00AE175C" w:rsidRDefault="00AE175C" w:rsidP="00AE175C">
      <w:pPr>
        <w:rPr>
          <w:rFonts w:cstheme="minorHAnsi"/>
        </w:rPr>
      </w:pPr>
    </w:p>
    <w:p w14:paraId="017D8089" w14:textId="77777777" w:rsidR="00AE175C" w:rsidRDefault="00AE175C" w:rsidP="00AE175C">
      <w:pPr>
        <w:rPr>
          <w:rFonts w:cstheme="minorHAnsi"/>
        </w:rPr>
      </w:pPr>
    </w:p>
    <w:p w14:paraId="385E8CC7" w14:textId="77777777" w:rsidR="00AE175C" w:rsidRDefault="00AE175C" w:rsidP="00AE175C">
      <w:pPr>
        <w:rPr>
          <w:rFonts w:cstheme="minorHAnsi"/>
        </w:rPr>
      </w:pPr>
    </w:p>
    <w:p w14:paraId="4EBE7F8C" w14:textId="77777777" w:rsidR="00AE175C" w:rsidRDefault="00AE175C" w:rsidP="00AE175C">
      <w:pPr>
        <w:rPr>
          <w:rFonts w:cstheme="minorHAnsi"/>
        </w:rPr>
      </w:pPr>
    </w:p>
    <w:p w14:paraId="33192CE4" w14:textId="77777777" w:rsidR="00AE175C" w:rsidRDefault="00AE175C" w:rsidP="00AE175C">
      <w:pPr>
        <w:rPr>
          <w:rFonts w:cstheme="minorHAnsi"/>
        </w:rPr>
      </w:pPr>
    </w:p>
    <w:p w14:paraId="7DC1F569" w14:textId="77777777" w:rsidR="00AE175C" w:rsidRDefault="00AE175C" w:rsidP="00AE175C">
      <w:pPr>
        <w:rPr>
          <w:rFonts w:cstheme="minorHAnsi"/>
        </w:rPr>
      </w:pPr>
    </w:p>
    <w:p w14:paraId="72971156" w14:textId="77777777" w:rsidR="00AE175C" w:rsidRDefault="00AE175C" w:rsidP="00AE175C">
      <w:pPr>
        <w:rPr>
          <w:rFonts w:cstheme="minorHAnsi"/>
        </w:rPr>
      </w:pPr>
    </w:p>
    <w:p w14:paraId="76D73FD2" w14:textId="77777777" w:rsidR="00AE175C" w:rsidRDefault="00AE175C" w:rsidP="00AE175C">
      <w:pPr>
        <w:rPr>
          <w:rFonts w:cstheme="minorHAnsi"/>
        </w:rPr>
      </w:pPr>
    </w:p>
    <w:p w14:paraId="4C9AEE1B" w14:textId="77777777" w:rsidR="00AE175C" w:rsidRDefault="00AE175C" w:rsidP="00AE175C">
      <w:pPr>
        <w:rPr>
          <w:rFonts w:cstheme="minorHAnsi"/>
        </w:rPr>
      </w:pPr>
    </w:p>
    <w:p w14:paraId="0B2066CD" w14:textId="51A6D321" w:rsidR="00AE175C" w:rsidRPr="00016EF0" w:rsidRDefault="00A63D34" w:rsidP="00AE175C">
      <w:pPr>
        <w:rPr>
          <w:rFonts w:cstheme="minorHAnsi"/>
          <w:color w:val="44546A" w:themeColor="text2"/>
          <w:sz w:val="18"/>
          <w:szCs w:val="18"/>
        </w:rPr>
      </w:pPr>
      <w:r w:rsidRPr="00A1487B">
        <w:rPr>
          <w:rFonts w:cstheme="minorHAnsi"/>
          <w:i/>
          <w:iCs/>
          <w:color w:val="44546A" w:themeColor="text2"/>
          <w:sz w:val="18"/>
          <w:szCs w:val="18"/>
        </w:rPr>
        <w:t xml:space="preserve">Grafiek </w:t>
      </w:r>
      <w:r w:rsidR="00A1487B" w:rsidRPr="00A1487B">
        <w:rPr>
          <w:rFonts w:cstheme="minorHAnsi"/>
          <w:i/>
          <w:iCs/>
          <w:color w:val="44546A" w:themeColor="text2"/>
          <w:sz w:val="18"/>
          <w:szCs w:val="18"/>
        </w:rPr>
        <w:t>1</w:t>
      </w:r>
      <w:r w:rsidR="009E5C3C">
        <w:rPr>
          <w:rFonts w:cstheme="minorHAnsi"/>
          <w:i/>
          <w:iCs/>
          <w:color w:val="44546A" w:themeColor="text2"/>
          <w:sz w:val="18"/>
          <w:szCs w:val="18"/>
        </w:rPr>
        <w:t>.</w:t>
      </w:r>
      <w:r w:rsidR="00016EF0">
        <w:rPr>
          <w:rFonts w:cstheme="minorHAnsi"/>
          <w:i/>
          <w:iCs/>
          <w:color w:val="44546A" w:themeColor="text2"/>
          <w:sz w:val="18"/>
          <w:szCs w:val="18"/>
        </w:rPr>
        <w:t xml:space="preserve"> </w:t>
      </w:r>
      <w:r w:rsidR="00016EF0" w:rsidRPr="00016EF0">
        <w:rPr>
          <w:rFonts w:cstheme="minorHAnsi"/>
          <w:color w:val="44546A" w:themeColor="text2"/>
          <w:sz w:val="18"/>
          <w:szCs w:val="18"/>
        </w:rPr>
        <w:t>Vergelijking van de standaarden en de resultaten</w:t>
      </w:r>
    </w:p>
    <w:p w14:paraId="77DBD312" w14:textId="361293B7" w:rsidR="00AE175C" w:rsidRDefault="00AE175C" w:rsidP="00AE175C">
      <w:pPr>
        <w:rPr>
          <w:rFonts w:cstheme="minorHAnsi"/>
        </w:rPr>
      </w:pPr>
      <w:r>
        <w:rPr>
          <w:rFonts w:cstheme="minorHAnsi"/>
        </w:rPr>
        <w:t xml:space="preserve">Er zijn twee metingen die buiten het gebied van de standaarden vallen. Deze gliadine-concentraties zijn te hoog om de juiste waardes waar te nemen. Deze waardes zijn van de bloem en het positieve testmonster en je ziet in </w:t>
      </w:r>
      <w:r w:rsidR="00016EF0">
        <w:rPr>
          <w:rFonts w:cstheme="minorHAnsi"/>
        </w:rPr>
        <w:t>Grafiek 1</w:t>
      </w:r>
      <w:r>
        <w:rPr>
          <w:rFonts w:cstheme="minorHAnsi"/>
        </w:rPr>
        <w:t xml:space="preserve"> ook dat deze metingen positief zijn voor gluten. </w:t>
      </w:r>
    </w:p>
    <w:p w14:paraId="798632FC" w14:textId="473D6056" w:rsidR="00AE175C" w:rsidRPr="00AE175C" w:rsidRDefault="00AE175C" w:rsidP="00AE175C">
      <w:r>
        <w:t xml:space="preserve"> </w:t>
      </w:r>
      <w:r w:rsidR="000F7452">
        <w:br w:type="page"/>
      </w:r>
    </w:p>
    <w:p w14:paraId="7E5597EE" w14:textId="38657795" w:rsidR="00B13009" w:rsidRPr="004D71A9" w:rsidRDefault="004D71A9" w:rsidP="004D71A9">
      <w:pPr>
        <w:pStyle w:val="Kop3"/>
        <w:rPr>
          <w:color w:val="84041D"/>
        </w:rPr>
      </w:pPr>
      <w:bookmarkStart w:id="93" w:name="_Toc34993014"/>
      <w:r>
        <w:rPr>
          <w:color w:val="84041D"/>
        </w:rPr>
        <w:lastRenderedPageBreak/>
        <w:t>12.1.</w:t>
      </w:r>
      <w:r w:rsidR="000F7452">
        <w:rPr>
          <w:color w:val="84041D"/>
        </w:rPr>
        <w:t>4</w:t>
      </w:r>
      <w:r>
        <w:rPr>
          <w:color w:val="84041D"/>
        </w:rPr>
        <w:t xml:space="preserve"> Monsters poeder</w:t>
      </w:r>
      <w:bookmarkEnd w:id="93"/>
    </w:p>
    <w:tbl>
      <w:tblPr>
        <w:tblStyle w:val="Rastertabel5donker-Accent1"/>
        <w:tblpPr w:leftFromText="141" w:rightFromText="141" w:vertAnchor="page" w:horzAnchor="margin" w:tblpY="2716"/>
        <w:tblW w:w="9062" w:type="dxa"/>
        <w:tblLook w:val="04A0" w:firstRow="1" w:lastRow="0" w:firstColumn="1" w:lastColumn="0" w:noHBand="0" w:noVBand="1"/>
      </w:tblPr>
      <w:tblGrid>
        <w:gridCol w:w="1254"/>
        <w:gridCol w:w="1480"/>
        <w:gridCol w:w="1400"/>
        <w:gridCol w:w="1469"/>
        <w:gridCol w:w="1679"/>
        <w:gridCol w:w="1780"/>
      </w:tblGrid>
      <w:tr w:rsidR="00692BF1" w:rsidRPr="00D812DB" w14:paraId="107967BF" w14:textId="77777777" w:rsidTr="00692BF1">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254" w:type="dxa"/>
            <w:shd w:val="clear" w:color="auto" w:fill="84041D"/>
          </w:tcPr>
          <w:p w14:paraId="0623E2D8" w14:textId="77777777" w:rsidR="00692BF1" w:rsidRPr="00AC6870" w:rsidRDefault="00692BF1" w:rsidP="00692BF1">
            <w:pPr>
              <w:rPr>
                <w:rFonts w:ascii="Calibri" w:eastAsia="Times New Roman" w:hAnsi="Calibri" w:cs="Calibri"/>
                <w:bCs w:val="0"/>
                <w:i/>
                <w:iCs/>
                <w:lang w:eastAsia="nl-NL"/>
              </w:rPr>
            </w:pPr>
            <w:r>
              <w:rPr>
                <w:rFonts w:ascii="Calibri" w:eastAsia="Times New Roman" w:hAnsi="Calibri" w:cs="Calibri"/>
                <w:bCs w:val="0"/>
                <w:i/>
                <w:iCs/>
                <w:lang w:eastAsia="nl-NL"/>
              </w:rPr>
              <w:t>Monsters poeder</w:t>
            </w:r>
          </w:p>
        </w:tc>
        <w:tc>
          <w:tcPr>
            <w:tcW w:w="1480" w:type="dxa"/>
            <w:tcBorders>
              <w:bottom w:val="single" w:sz="4" w:space="0" w:color="FFFFFF" w:themeColor="background1"/>
            </w:tcBorders>
            <w:shd w:val="clear" w:color="auto" w:fill="84041D"/>
            <w:hideMark/>
          </w:tcPr>
          <w:p w14:paraId="29C22C3F" w14:textId="77777777" w:rsidR="00692BF1" w:rsidRPr="00D812DB" w:rsidRDefault="00692BF1" w:rsidP="00692BF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lang w:eastAsia="nl-NL"/>
              </w:rPr>
            </w:pPr>
            <w:r>
              <w:rPr>
                <w:rFonts w:ascii="Calibri" w:eastAsia="Times New Roman" w:hAnsi="Calibri" w:cs="Calibri"/>
                <w:i/>
                <w:iCs/>
                <w:lang w:eastAsia="nl-NL"/>
              </w:rPr>
              <w:t xml:space="preserve">Concentratie </w:t>
            </w:r>
            <w:r>
              <w:rPr>
                <w:rFonts w:ascii="Calibri" w:eastAsia="Times New Roman" w:hAnsi="Calibri" w:cs="Calibri"/>
                <w:i/>
                <w:iCs/>
                <w:sz w:val="18"/>
                <w:lang w:eastAsia="nl-NL"/>
              </w:rPr>
              <w:t>verdunde monsters (50x)</w:t>
            </w:r>
          </w:p>
        </w:tc>
        <w:tc>
          <w:tcPr>
            <w:tcW w:w="1400" w:type="dxa"/>
            <w:shd w:val="clear" w:color="auto" w:fill="84041D"/>
            <w:hideMark/>
          </w:tcPr>
          <w:p w14:paraId="19283412" w14:textId="77777777" w:rsidR="00692BF1" w:rsidRDefault="00692BF1" w:rsidP="00692BF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i/>
                <w:iCs/>
                <w:lang w:eastAsia="nl-NL"/>
              </w:rPr>
            </w:pPr>
            <w:r>
              <w:rPr>
                <w:rFonts w:ascii="Calibri" w:eastAsia="Times New Roman" w:hAnsi="Calibri" w:cs="Calibri"/>
                <w:i/>
                <w:iCs/>
                <w:lang w:eastAsia="nl-NL"/>
              </w:rPr>
              <w:t xml:space="preserve">Concentratie </w:t>
            </w:r>
          </w:p>
          <w:p w14:paraId="36625F72" w14:textId="77777777" w:rsidR="00692BF1" w:rsidRPr="00D812DB" w:rsidRDefault="00692BF1" w:rsidP="00692BF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18"/>
                <w:lang w:eastAsia="nl-NL"/>
              </w:rPr>
            </w:pPr>
            <w:r>
              <w:rPr>
                <w:rFonts w:ascii="Calibri" w:eastAsia="Times New Roman" w:hAnsi="Calibri" w:cs="Calibri"/>
                <w:i/>
                <w:iCs/>
                <w:sz w:val="18"/>
                <w:lang w:eastAsia="nl-NL"/>
              </w:rPr>
              <w:t xml:space="preserve">Onverdunde monsters </w:t>
            </w:r>
          </w:p>
        </w:tc>
        <w:tc>
          <w:tcPr>
            <w:tcW w:w="3148" w:type="dxa"/>
            <w:gridSpan w:val="2"/>
            <w:shd w:val="clear" w:color="auto" w:fill="84041D"/>
            <w:hideMark/>
          </w:tcPr>
          <w:p w14:paraId="76F46822" w14:textId="77777777" w:rsidR="00692BF1" w:rsidRPr="00D812DB" w:rsidRDefault="00692BF1" w:rsidP="00692BF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lang w:eastAsia="nl-NL"/>
              </w:rPr>
            </w:pPr>
            <w:r>
              <w:rPr>
                <w:rFonts w:ascii="Calibri" w:eastAsia="Times New Roman" w:hAnsi="Calibri" w:cs="Calibri"/>
                <w:i/>
                <w:iCs/>
                <w:lang w:eastAsia="nl-NL"/>
              </w:rPr>
              <w:t>W</w:t>
            </w:r>
            <w:r w:rsidRPr="00D812DB">
              <w:rPr>
                <w:rFonts w:ascii="Calibri" w:eastAsia="Times New Roman" w:hAnsi="Calibri" w:cs="Calibri"/>
                <w:i/>
                <w:iCs/>
                <w:lang w:eastAsia="nl-NL"/>
              </w:rPr>
              <w:t>/</w:t>
            </w:r>
            <w:r>
              <w:rPr>
                <w:rFonts w:ascii="Calibri" w:eastAsia="Times New Roman" w:hAnsi="Calibri" w:cs="Calibri"/>
                <w:i/>
                <w:iCs/>
                <w:lang w:eastAsia="nl-NL"/>
              </w:rPr>
              <w:t>W</w:t>
            </w:r>
            <w:r w:rsidRPr="00D812DB">
              <w:rPr>
                <w:rFonts w:ascii="Calibri" w:eastAsia="Times New Roman" w:hAnsi="Calibri" w:cs="Calibri"/>
                <w:i/>
                <w:iCs/>
                <w:lang w:eastAsia="nl-NL"/>
              </w:rPr>
              <w:t>%</w:t>
            </w:r>
            <w:r w:rsidRPr="00D812DB">
              <w:rPr>
                <w:rFonts w:ascii="Calibri" w:eastAsia="Times New Roman" w:hAnsi="Calibri" w:cs="Calibri"/>
                <w:i/>
                <w:iCs/>
                <w:vertAlign w:val="subscript"/>
                <w:lang w:eastAsia="nl-NL"/>
              </w:rPr>
              <w:t>gliadin</w:t>
            </w:r>
            <w:r w:rsidRPr="00D812DB">
              <w:rPr>
                <w:rFonts w:ascii="Calibri" w:eastAsia="Times New Roman" w:hAnsi="Calibri" w:cs="Calibri"/>
                <w:i/>
                <w:iCs/>
                <w:lang w:eastAsia="nl-NL"/>
              </w:rPr>
              <w:t xml:space="preserve"> </w:t>
            </w:r>
            <w:r w:rsidRPr="00D812DB">
              <w:rPr>
                <w:rFonts w:ascii="Calibri" w:eastAsia="Times New Roman" w:hAnsi="Calibri" w:cs="Calibri"/>
                <w:i/>
                <w:iCs/>
                <w:lang w:eastAsia="nl-NL"/>
              </w:rPr>
              <w:br/>
              <w:t xml:space="preserve">in </w:t>
            </w:r>
            <w:r>
              <w:rPr>
                <w:rFonts w:ascii="Calibri" w:eastAsia="Times New Roman" w:hAnsi="Calibri" w:cs="Calibri"/>
                <w:i/>
                <w:iCs/>
                <w:lang w:eastAsia="nl-NL"/>
              </w:rPr>
              <w:t>het</w:t>
            </w:r>
            <w:r w:rsidRPr="00D812DB">
              <w:rPr>
                <w:rFonts w:ascii="Calibri" w:eastAsia="Times New Roman" w:hAnsi="Calibri" w:cs="Calibri"/>
                <w:i/>
                <w:iCs/>
                <w:lang w:eastAsia="nl-NL"/>
              </w:rPr>
              <w:t xml:space="preserve"> product</w:t>
            </w:r>
          </w:p>
        </w:tc>
        <w:tc>
          <w:tcPr>
            <w:tcW w:w="1780" w:type="dxa"/>
            <w:shd w:val="clear" w:color="auto" w:fill="84041D"/>
          </w:tcPr>
          <w:p w14:paraId="194BEABF" w14:textId="77777777" w:rsidR="00692BF1" w:rsidRDefault="00692BF1" w:rsidP="00692BF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lang w:eastAsia="nl-NL"/>
              </w:rPr>
            </w:pPr>
            <w:r>
              <w:rPr>
                <w:rFonts w:ascii="Calibri" w:eastAsia="Times New Roman" w:hAnsi="Calibri" w:cs="Calibri"/>
                <w:i/>
                <w:iCs/>
                <w:lang w:eastAsia="nl-NL"/>
              </w:rPr>
              <w:t>Resultaat</w:t>
            </w:r>
          </w:p>
        </w:tc>
      </w:tr>
      <w:tr w:rsidR="00692BF1" w:rsidRPr="00D812DB" w14:paraId="5E2A7653" w14:textId="77777777" w:rsidTr="00692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4" w:type="dxa"/>
            <w:shd w:val="clear" w:color="auto" w:fill="84041D"/>
          </w:tcPr>
          <w:p w14:paraId="1C8DD35F" w14:textId="77777777" w:rsidR="00692BF1" w:rsidRPr="00D812DB" w:rsidRDefault="00692BF1" w:rsidP="00692BF1">
            <w:pPr>
              <w:jc w:val="center"/>
              <w:rPr>
                <w:rFonts w:ascii="Calibri" w:eastAsia="Times New Roman" w:hAnsi="Calibri" w:cs="Calibri"/>
                <w:b w:val="0"/>
                <w:bCs w:val="0"/>
                <w:i/>
                <w:iCs/>
                <w:lang w:eastAsia="nl-NL"/>
              </w:rPr>
            </w:pPr>
          </w:p>
        </w:tc>
        <w:tc>
          <w:tcPr>
            <w:tcW w:w="1480" w:type="dxa"/>
            <w:shd w:val="clear" w:color="auto" w:fill="84041D"/>
            <w:hideMark/>
          </w:tcPr>
          <w:p w14:paraId="07F293D8" w14:textId="77777777" w:rsidR="00692BF1" w:rsidRPr="00D812DB" w:rsidRDefault="00692BF1" w:rsidP="00692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FFFFFF" w:themeColor="background1"/>
                <w:lang w:eastAsia="nl-NL"/>
              </w:rPr>
            </w:pPr>
            <w:r w:rsidRPr="00D812DB">
              <w:rPr>
                <w:rFonts w:ascii="Calibri" w:eastAsia="Times New Roman" w:hAnsi="Calibri" w:cs="Calibri"/>
                <w:b/>
                <w:bCs/>
                <w:i/>
                <w:iCs/>
                <w:color w:val="FFFFFF" w:themeColor="background1"/>
                <w:lang w:eastAsia="nl-NL"/>
              </w:rPr>
              <w:t>ng/m</w:t>
            </w:r>
            <w:r>
              <w:rPr>
                <w:rFonts w:ascii="Calibri" w:eastAsia="Times New Roman" w:hAnsi="Calibri" w:cs="Calibri"/>
                <w:b/>
                <w:bCs/>
                <w:i/>
                <w:iCs/>
                <w:color w:val="FFFFFF" w:themeColor="background1"/>
                <w:lang w:eastAsia="nl-NL"/>
              </w:rPr>
              <w:t>L</w:t>
            </w:r>
          </w:p>
        </w:tc>
        <w:tc>
          <w:tcPr>
            <w:tcW w:w="1400" w:type="dxa"/>
            <w:shd w:val="clear" w:color="auto" w:fill="84041D"/>
            <w:noWrap/>
            <w:hideMark/>
          </w:tcPr>
          <w:p w14:paraId="001E7F05" w14:textId="77777777" w:rsidR="00692BF1" w:rsidRPr="00D812DB" w:rsidRDefault="00692BF1" w:rsidP="00692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FFFFFF" w:themeColor="background1"/>
                <w:lang w:eastAsia="nl-NL"/>
              </w:rPr>
            </w:pPr>
            <w:r w:rsidRPr="00D812DB">
              <w:rPr>
                <w:rFonts w:ascii="Calibri" w:eastAsia="Times New Roman" w:hAnsi="Calibri" w:cs="Calibri"/>
                <w:b/>
                <w:bCs/>
                <w:i/>
                <w:iCs/>
                <w:color w:val="FFFFFF" w:themeColor="background1"/>
                <w:lang w:eastAsia="nl-NL"/>
              </w:rPr>
              <w:t>ng/m</w:t>
            </w:r>
            <w:r>
              <w:rPr>
                <w:rFonts w:ascii="Calibri" w:eastAsia="Times New Roman" w:hAnsi="Calibri" w:cs="Calibri"/>
                <w:b/>
                <w:bCs/>
                <w:i/>
                <w:iCs/>
                <w:color w:val="FFFFFF" w:themeColor="background1"/>
                <w:lang w:eastAsia="nl-NL"/>
              </w:rPr>
              <w:t>L</w:t>
            </w:r>
          </w:p>
        </w:tc>
        <w:tc>
          <w:tcPr>
            <w:tcW w:w="1469" w:type="dxa"/>
            <w:shd w:val="clear" w:color="auto" w:fill="84041D"/>
            <w:noWrap/>
            <w:hideMark/>
          </w:tcPr>
          <w:p w14:paraId="2CFB831D" w14:textId="77777777" w:rsidR="00692BF1" w:rsidRPr="00D812DB" w:rsidRDefault="00692BF1" w:rsidP="00692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FFFFFF" w:themeColor="background1"/>
                <w:lang w:eastAsia="nl-NL"/>
              </w:rPr>
            </w:pPr>
            <w:r w:rsidRPr="00D812DB">
              <w:rPr>
                <w:rFonts w:ascii="Calibri" w:eastAsia="Times New Roman" w:hAnsi="Calibri" w:cs="Calibri"/>
                <w:b/>
                <w:bCs/>
                <w:i/>
                <w:iCs/>
                <w:color w:val="FFFFFF" w:themeColor="background1"/>
                <w:lang w:eastAsia="nl-NL"/>
              </w:rPr>
              <w:t>ng/g</w:t>
            </w:r>
          </w:p>
        </w:tc>
        <w:tc>
          <w:tcPr>
            <w:tcW w:w="1679" w:type="dxa"/>
            <w:shd w:val="clear" w:color="auto" w:fill="84041D"/>
            <w:noWrap/>
            <w:hideMark/>
          </w:tcPr>
          <w:p w14:paraId="47E1AE07" w14:textId="22A5CEAA" w:rsidR="00692BF1" w:rsidRPr="00D812DB" w:rsidRDefault="005D0E9F" w:rsidP="00692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FFFFFF" w:themeColor="background1"/>
                <w:lang w:eastAsia="nl-NL"/>
              </w:rPr>
            </w:pPr>
            <w:r>
              <w:rPr>
                <w:rFonts w:ascii="Calibri" w:eastAsia="Times New Roman" w:hAnsi="Calibri" w:cs="Calibri"/>
                <w:b/>
                <w:bCs/>
                <w:i/>
                <w:iCs/>
                <w:color w:val="FFFFFF" w:themeColor="background1"/>
                <w:lang w:eastAsia="nl-NL"/>
              </w:rPr>
              <w:t>µ</w:t>
            </w:r>
            <w:r w:rsidR="00692BF1" w:rsidRPr="00D812DB">
              <w:rPr>
                <w:rFonts w:ascii="Calibri" w:eastAsia="Times New Roman" w:hAnsi="Calibri" w:cs="Calibri"/>
                <w:b/>
                <w:bCs/>
                <w:i/>
                <w:iCs/>
                <w:color w:val="FFFFFF" w:themeColor="background1"/>
                <w:lang w:eastAsia="nl-NL"/>
              </w:rPr>
              <w:t>g/g or mg/kg</w:t>
            </w:r>
          </w:p>
        </w:tc>
        <w:tc>
          <w:tcPr>
            <w:tcW w:w="1780" w:type="dxa"/>
            <w:shd w:val="clear" w:color="auto" w:fill="84041D"/>
          </w:tcPr>
          <w:p w14:paraId="37DE1723" w14:textId="451C6A0B" w:rsidR="00692BF1" w:rsidRPr="00D812DB" w:rsidRDefault="005A65CD" w:rsidP="00692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FFFFFF" w:themeColor="background1"/>
                <w:lang w:eastAsia="nl-NL"/>
              </w:rPr>
            </w:pPr>
            <w:r>
              <w:rPr>
                <w:rFonts w:ascii="Calibri" w:eastAsia="Times New Roman" w:hAnsi="Calibri" w:cs="Calibri"/>
                <w:b/>
                <w:bCs/>
                <w:i/>
                <w:iCs/>
                <w:color w:val="FFFFFF" w:themeColor="background1"/>
                <w:lang w:eastAsia="nl-NL"/>
              </w:rPr>
              <w:t>LOD/LOQ</w:t>
            </w:r>
          </w:p>
        </w:tc>
      </w:tr>
      <w:tr w:rsidR="00692BF1" w:rsidRPr="00D812DB" w14:paraId="0B587836" w14:textId="77777777" w:rsidTr="00692BF1">
        <w:trPr>
          <w:trHeight w:val="300"/>
        </w:trPr>
        <w:tc>
          <w:tcPr>
            <w:cnfStyle w:val="001000000000" w:firstRow="0" w:lastRow="0" w:firstColumn="1" w:lastColumn="0" w:oddVBand="0" w:evenVBand="0" w:oddHBand="0" w:evenHBand="0" w:firstRowFirstColumn="0" w:firstRowLastColumn="0" w:lastRowFirstColumn="0" w:lastRowLastColumn="0"/>
            <w:tcW w:w="1254" w:type="dxa"/>
            <w:shd w:val="clear" w:color="auto" w:fill="84041D"/>
          </w:tcPr>
          <w:p w14:paraId="1E0A3B7A" w14:textId="77777777" w:rsidR="00692BF1" w:rsidRPr="001B4B0D" w:rsidRDefault="00692BF1" w:rsidP="00692BF1">
            <w:pPr>
              <w:rPr>
                <w:rFonts w:ascii="Calibri" w:eastAsia="Times New Roman" w:hAnsi="Calibri" w:cs="Calibri"/>
                <w:bCs w:val="0"/>
                <w:lang w:eastAsia="nl-NL"/>
              </w:rPr>
            </w:pPr>
            <w:r>
              <w:rPr>
                <w:rFonts w:ascii="Calibri" w:eastAsia="Times New Roman" w:hAnsi="Calibri" w:cs="Calibri"/>
                <w:bCs w:val="0"/>
                <w:lang w:eastAsia="nl-NL"/>
              </w:rPr>
              <w:t>Blank</w:t>
            </w:r>
          </w:p>
        </w:tc>
        <w:tc>
          <w:tcPr>
            <w:tcW w:w="1480" w:type="dxa"/>
            <w:shd w:val="clear" w:color="auto" w:fill="auto"/>
            <w:noWrap/>
            <w:hideMark/>
          </w:tcPr>
          <w:p w14:paraId="09986B53" w14:textId="77777777" w:rsidR="00692BF1" w:rsidRPr="00D812DB" w:rsidRDefault="00692BF1" w:rsidP="00692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lang w:eastAsia="nl-NL"/>
              </w:rPr>
            </w:pPr>
            <w:r w:rsidRPr="00D812DB">
              <w:rPr>
                <w:rFonts w:ascii="Calibri" w:eastAsia="Times New Roman" w:hAnsi="Calibri" w:cs="Calibri"/>
                <w:bCs/>
                <w:lang w:eastAsia="nl-NL"/>
              </w:rPr>
              <w:t>0,3</w:t>
            </w:r>
          </w:p>
        </w:tc>
        <w:tc>
          <w:tcPr>
            <w:tcW w:w="1400" w:type="dxa"/>
            <w:shd w:val="clear" w:color="auto" w:fill="auto"/>
            <w:noWrap/>
            <w:hideMark/>
          </w:tcPr>
          <w:p w14:paraId="375A04E0" w14:textId="77777777" w:rsidR="00692BF1" w:rsidRPr="00D812DB" w:rsidRDefault="00692BF1" w:rsidP="00692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812DB">
              <w:rPr>
                <w:rFonts w:ascii="Calibri" w:eastAsia="Times New Roman" w:hAnsi="Calibri" w:cs="Calibri"/>
                <w:color w:val="000000"/>
                <w:lang w:eastAsia="nl-NL"/>
              </w:rPr>
              <w:t>14</w:t>
            </w:r>
          </w:p>
        </w:tc>
        <w:tc>
          <w:tcPr>
            <w:tcW w:w="1469" w:type="dxa"/>
            <w:shd w:val="clear" w:color="auto" w:fill="auto"/>
            <w:noWrap/>
            <w:hideMark/>
          </w:tcPr>
          <w:p w14:paraId="1379E849" w14:textId="77777777" w:rsidR="00692BF1" w:rsidRPr="00D812DB" w:rsidRDefault="00692BF1" w:rsidP="00692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812DB">
              <w:rPr>
                <w:rFonts w:ascii="Calibri" w:eastAsia="Times New Roman" w:hAnsi="Calibri" w:cs="Calibri"/>
                <w:color w:val="000000"/>
                <w:lang w:eastAsia="nl-NL"/>
              </w:rPr>
              <w:t>138</w:t>
            </w:r>
          </w:p>
        </w:tc>
        <w:tc>
          <w:tcPr>
            <w:tcW w:w="1679" w:type="dxa"/>
            <w:shd w:val="clear" w:color="auto" w:fill="auto"/>
            <w:noWrap/>
            <w:hideMark/>
          </w:tcPr>
          <w:p w14:paraId="46D0E301" w14:textId="77777777" w:rsidR="00692BF1" w:rsidRPr="000F7452" w:rsidRDefault="00692BF1" w:rsidP="00692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nl-NL"/>
              </w:rPr>
            </w:pPr>
            <w:r w:rsidRPr="000F7452">
              <w:rPr>
                <w:rFonts w:ascii="Calibri" w:eastAsia="Times New Roman" w:hAnsi="Calibri" w:cs="Calibri"/>
                <w:bCs/>
                <w:color w:val="000000"/>
                <w:lang w:eastAsia="nl-NL"/>
              </w:rPr>
              <w:t>0,1</w:t>
            </w:r>
          </w:p>
        </w:tc>
        <w:tc>
          <w:tcPr>
            <w:tcW w:w="1780" w:type="dxa"/>
            <w:shd w:val="clear" w:color="auto" w:fill="auto"/>
          </w:tcPr>
          <w:p w14:paraId="56A176D4" w14:textId="77777777" w:rsidR="00692BF1" w:rsidRPr="00D812DB" w:rsidRDefault="00692BF1" w:rsidP="00692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Negatief</w:t>
            </w:r>
          </w:p>
        </w:tc>
      </w:tr>
      <w:tr w:rsidR="00692BF1" w:rsidRPr="00D812DB" w14:paraId="696E1F23" w14:textId="77777777" w:rsidTr="00692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4" w:type="dxa"/>
            <w:shd w:val="clear" w:color="auto" w:fill="84041D"/>
          </w:tcPr>
          <w:p w14:paraId="5C08773F" w14:textId="77777777" w:rsidR="00692BF1" w:rsidRPr="001B4B0D" w:rsidRDefault="00692BF1" w:rsidP="00692BF1">
            <w:pPr>
              <w:rPr>
                <w:rFonts w:ascii="Calibri" w:eastAsia="Times New Roman" w:hAnsi="Calibri" w:cs="Calibri"/>
                <w:bCs w:val="0"/>
                <w:lang w:eastAsia="nl-NL"/>
              </w:rPr>
            </w:pPr>
            <w:r>
              <w:rPr>
                <w:rFonts w:ascii="Calibri" w:eastAsia="Times New Roman" w:hAnsi="Calibri" w:cs="Calibri"/>
                <w:bCs w:val="0"/>
                <w:lang w:eastAsia="nl-NL"/>
              </w:rPr>
              <w:t>Positief</w:t>
            </w:r>
          </w:p>
        </w:tc>
        <w:tc>
          <w:tcPr>
            <w:tcW w:w="1480" w:type="dxa"/>
            <w:shd w:val="clear" w:color="auto" w:fill="auto"/>
            <w:noWrap/>
            <w:hideMark/>
          </w:tcPr>
          <w:p w14:paraId="4BD39E9A" w14:textId="77777777" w:rsidR="00692BF1" w:rsidRPr="00D812DB" w:rsidRDefault="00692BF1" w:rsidP="00692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lang w:eastAsia="nl-NL"/>
              </w:rPr>
            </w:pPr>
            <w:r w:rsidRPr="00D812DB">
              <w:rPr>
                <w:rFonts w:ascii="Calibri" w:eastAsia="Times New Roman" w:hAnsi="Calibri" w:cs="Calibri"/>
                <w:bCs/>
                <w:lang w:eastAsia="nl-NL"/>
              </w:rPr>
              <w:t>482,5</w:t>
            </w:r>
          </w:p>
        </w:tc>
        <w:tc>
          <w:tcPr>
            <w:tcW w:w="1400" w:type="dxa"/>
            <w:shd w:val="clear" w:color="auto" w:fill="auto"/>
            <w:noWrap/>
            <w:hideMark/>
          </w:tcPr>
          <w:p w14:paraId="1078574F" w14:textId="77777777" w:rsidR="00692BF1" w:rsidRPr="00D812DB" w:rsidRDefault="00692BF1" w:rsidP="00692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812DB">
              <w:rPr>
                <w:rFonts w:ascii="Calibri" w:eastAsia="Times New Roman" w:hAnsi="Calibri" w:cs="Calibri"/>
                <w:color w:val="000000"/>
                <w:lang w:eastAsia="nl-NL"/>
              </w:rPr>
              <w:t>24126</w:t>
            </w:r>
          </w:p>
        </w:tc>
        <w:tc>
          <w:tcPr>
            <w:tcW w:w="1469" w:type="dxa"/>
            <w:shd w:val="clear" w:color="auto" w:fill="auto"/>
            <w:noWrap/>
            <w:hideMark/>
          </w:tcPr>
          <w:p w14:paraId="73BA319C" w14:textId="77777777" w:rsidR="00692BF1" w:rsidRPr="00D812DB" w:rsidRDefault="00692BF1" w:rsidP="00692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812DB">
              <w:rPr>
                <w:rFonts w:ascii="Calibri" w:eastAsia="Times New Roman" w:hAnsi="Calibri" w:cs="Calibri"/>
                <w:color w:val="000000"/>
                <w:lang w:eastAsia="nl-NL"/>
              </w:rPr>
              <w:t>241258</w:t>
            </w:r>
          </w:p>
        </w:tc>
        <w:tc>
          <w:tcPr>
            <w:tcW w:w="1679" w:type="dxa"/>
            <w:shd w:val="clear" w:color="auto" w:fill="auto"/>
            <w:noWrap/>
            <w:hideMark/>
          </w:tcPr>
          <w:p w14:paraId="490E2B8D" w14:textId="77777777" w:rsidR="00692BF1" w:rsidRPr="000F7452" w:rsidRDefault="00692BF1" w:rsidP="00692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nl-NL"/>
              </w:rPr>
            </w:pPr>
            <w:r w:rsidRPr="000F7452">
              <w:rPr>
                <w:rFonts w:ascii="Calibri" w:eastAsia="Times New Roman" w:hAnsi="Calibri" w:cs="Calibri"/>
                <w:bCs/>
                <w:color w:val="000000"/>
                <w:lang w:eastAsia="nl-NL"/>
              </w:rPr>
              <w:t>241,3</w:t>
            </w:r>
          </w:p>
        </w:tc>
        <w:tc>
          <w:tcPr>
            <w:tcW w:w="1780" w:type="dxa"/>
            <w:shd w:val="clear" w:color="auto" w:fill="auto"/>
          </w:tcPr>
          <w:p w14:paraId="3FA9A00E" w14:textId="77777777" w:rsidR="00692BF1" w:rsidRPr="00D812DB" w:rsidRDefault="00692BF1" w:rsidP="00692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Positief</w:t>
            </w:r>
          </w:p>
        </w:tc>
      </w:tr>
      <w:tr w:rsidR="00692BF1" w:rsidRPr="00D812DB" w14:paraId="2E49F851" w14:textId="77777777" w:rsidTr="00692BF1">
        <w:trPr>
          <w:trHeight w:val="300"/>
        </w:trPr>
        <w:tc>
          <w:tcPr>
            <w:cnfStyle w:val="001000000000" w:firstRow="0" w:lastRow="0" w:firstColumn="1" w:lastColumn="0" w:oddVBand="0" w:evenVBand="0" w:oddHBand="0" w:evenHBand="0" w:firstRowFirstColumn="0" w:firstRowLastColumn="0" w:lastRowFirstColumn="0" w:lastRowLastColumn="0"/>
            <w:tcW w:w="1254" w:type="dxa"/>
            <w:shd w:val="clear" w:color="auto" w:fill="84041D"/>
          </w:tcPr>
          <w:p w14:paraId="40AD6AB1" w14:textId="77777777" w:rsidR="00692BF1" w:rsidRPr="001B4B0D" w:rsidRDefault="00692BF1" w:rsidP="00692BF1">
            <w:pPr>
              <w:rPr>
                <w:rFonts w:ascii="Calibri" w:eastAsia="Times New Roman" w:hAnsi="Calibri" w:cs="Calibri"/>
                <w:bCs w:val="0"/>
                <w:lang w:eastAsia="nl-NL"/>
              </w:rPr>
            </w:pPr>
            <w:r>
              <w:rPr>
                <w:rFonts w:ascii="Calibri" w:eastAsia="Times New Roman" w:hAnsi="Calibri" w:cs="Calibri"/>
                <w:bCs w:val="0"/>
                <w:lang w:eastAsia="nl-NL"/>
              </w:rPr>
              <w:t>Negatief</w:t>
            </w:r>
          </w:p>
        </w:tc>
        <w:tc>
          <w:tcPr>
            <w:tcW w:w="1480" w:type="dxa"/>
            <w:shd w:val="clear" w:color="auto" w:fill="auto"/>
            <w:noWrap/>
            <w:hideMark/>
          </w:tcPr>
          <w:p w14:paraId="57E2CE22" w14:textId="77777777" w:rsidR="00692BF1" w:rsidRPr="00D812DB" w:rsidRDefault="00692BF1" w:rsidP="00692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lang w:eastAsia="nl-NL"/>
              </w:rPr>
            </w:pPr>
            <w:r w:rsidRPr="00D812DB">
              <w:rPr>
                <w:rFonts w:ascii="Calibri" w:eastAsia="Times New Roman" w:hAnsi="Calibri" w:cs="Calibri"/>
                <w:bCs/>
                <w:lang w:eastAsia="nl-NL"/>
              </w:rPr>
              <w:t>4,7</w:t>
            </w:r>
          </w:p>
        </w:tc>
        <w:tc>
          <w:tcPr>
            <w:tcW w:w="1400" w:type="dxa"/>
            <w:shd w:val="clear" w:color="auto" w:fill="auto"/>
            <w:noWrap/>
            <w:hideMark/>
          </w:tcPr>
          <w:p w14:paraId="330AD348" w14:textId="77777777" w:rsidR="00692BF1" w:rsidRPr="00D812DB" w:rsidRDefault="00692BF1" w:rsidP="00692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812DB">
              <w:rPr>
                <w:rFonts w:ascii="Calibri" w:eastAsia="Times New Roman" w:hAnsi="Calibri" w:cs="Calibri"/>
                <w:color w:val="000000"/>
                <w:lang w:eastAsia="nl-NL"/>
              </w:rPr>
              <w:t>233</w:t>
            </w:r>
          </w:p>
        </w:tc>
        <w:tc>
          <w:tcPr>
            <w:tcW w:w="1469" w:type="dxa"/>
            <w:shd w:val="clear" w:color="auto" w:fill="auto"/>
            <w:noWrap/>
            <w:hideMark/>
          </w:tcPr>
          <w:p w14:paraId="41583E55" w14:textId="77777777" w:rsidR="00692BF1" w:rsidRPr="00D812DB" w:rsidRDefault="00692BF1" w:rsidP="00692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812DB">
              <w:rPr>
                <w:rFonts w:ascii="Calibri" w:eastAsia="Times New Roman" w:hAnsi="Calibri" w:cs="Calibri"/>
                <w:color w:val="000000"/>
                <w:lang w:eastAsia="nl-NL"/>
              </w:rPr>
              <w:t>2329</w:t>
            </w:r>
          </w:p>
        </w:tc>
        <w:tc>
          <w:tcPr>
            <w:tcW w:w="1679" w:type="dxa"/>
            <w:shd w:val="clear" w:color="auto" w:fill="auto"/>
            <w:noWrap/>
            <w:hideMark/>
          </w:tcPr>
          <w:p w14:paraId="715C2029" w14:textId="77777777" w:rsidR="00692BF1" w:rsidRPr="000F7452" w:rsidRDefault="00692BF1" w:rsidP="00692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nl-NL"/>
              </w:rPr>
            </w:pPr>
            <w:r w:rsidRPr="000F7452">
              <w:rPr>
                <w:rFonts w:ascii="Calibri" w:eastAsia="Times New Roman" w:hAnsi="Calibri" w:cs="Calibri"/>
                <w:bCs/>
                <w:color w:val="000000"/>
                <w:lang w:eastAsia="nl-NL"/>
              </w:rPr>
              <w:t>2,3</w:t>
            </w:r>
          </w:p>
        </w:tc>
        <w:tc>
          <w:tcPr>
            <w:tcW w:w="1780" w:type="dxa"/>
            <w:shd w:val="clear" w:color="auto" w:fill="auto"/>
          </w:tcPr>
          <w:p w14:paraId="764ACA90" w14:textId="77777777" w:rsidR="00692BF1" w:rsidRPr="00D812DB" w:rsidRDefault="00692BF1" w:rsidP="00692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Positief</w:t>
            </w:r>
          </w:p>
        </w:tc>
      </w:tr>
      <w:tr w:rsidR="00692BF1" w:rsidRPr="00D812DB" w14:paraId="63A118B1" w14:textId="77777777" w:rsidTr="00692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4" w:type="dxa"/>
            <w:shd w:val="clear" w:color="auto" w:fill="84041D"/>
          </w:tcPr>
          <w:p w14:paraId="66C7F498" w14:textId="77777777" w:rsidR="00692BF1" w:rsidRPr="001B4B0D" w:rsidRDefault="00692BF1" w:rsidP="00692BF1">
            <w:pPr>
              <w:rPr>
                <w:rFonts w:ascii="Calibri" w:eastAsia="Times New Roman" w:hAnsi="Calibri" w:cs="Calibri"/>
                <w:lang w:eastAsia="nl-NL"/>
              </w:rPr>
            </w:pPr>
            <w:r w:rsidRPr="00F36394">
              <w:rPr>
                <w:rFonts w:ascii="Calibri" w:eastAsia="Times New Roman" w:hAnsi="Calibri" w:cs="Calibri"/>
                <w:lang w:eastAsia="nl-NL"/>
              </w:rPr>
              <w:t xml:space="preserve">1. </w:t>
            </w:r>
            <w:r>
              <w:rPr>
                <w:rFonts w:ascii="Calibri" w:eastAsia="Times New Roman" w:hAnsi="Calibri" w:cs="Calibri"/>
                <w:lang w:eastAsia="nl-NL"/>
              </w:rPr>
              <w:t>B</w:t>
            </w:r>
            <w:r w:rsidRPr="00F36394">
              <w:rPr>
                <w:rFonts w:ascii="Calibri" w:eastAsia="Times New Roman" w:hAnsi="Calibri" w:cs="Calibri"/>
                <w:lang w:eastAsia="nl-NL"/>
              </w:rPr>
              <w:t>egin</w:t>
            </w:r>
          </w:p>
        </w:tc>
        <w:tc>
          <w:tcPr>
            <w:tcW w:w="1480" w:type="dxa"/>
            <w:shd w:val="clear" w:color="auto" w:fill="auto"/>
            <w:noWrap/>
            <w:hideMark/>
          </w:tcPr>
          <w:p w14:paraId="1FFF5BC3" w14:textId="77777777" w:rsidR="00692BF1" w:rsidRPr="00D812DB" w:rsidRDefault="00692BF1" w:rsidP="00692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lang w:eastAsia="nl-NL"/>
              </w:rPr>
            </w:pPr>
            <w:r w:rsidRPr="00D812DB">
              <w:rPr>
                <w:rFonts w:ascii="Calibri" w:eastAsia="Times New Roman" w:hAnsi="Calibri" w:cs="Calibri"/>
                <w:bCs/>
                <w:lang w:eastAsia="nl-NL"/>
              </w:rPr>
              <w:t>8,1</w:t>
            </w:r>
          </w:p>
        </w:tc>
        <w:tc>
          <w:tcPr>
            <w:tcW w:w="1400" w:type="dxa"/>
            <w:shd w:val="clear" w:color="auto" w:fill="auto"/>
            <w:noWrap/>
            <w:hideMark/>
          </w:tcPr>
          <w:p w14:paraId="22701AF0" w14:textId="77777777" w:rsidR="00692BF1" w:rsidRPr="00D812DB" w:rsidRDefault="00692BF1" w:rsidP="00692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812DB">
              <w:rPr>
                <w:rFonts w:ascii="Calibri" w:eastAsia="Times New Roman" w:hAnsi="Calibri" w:cs="Calibri"/>
                <w:color w:val="000000"/>
                <w:lang w:eastAsia="nl-NL"/>
              </w:rPr>
              <w:t>405</w:t>
            </w:r>
          </w:p>
        </w:tc>
        <w:tc>
          <w:tcPr>
            <w:tcW w:w="1469" w:type="dxa"/>
            <w:shd w:val="clear" w:color="auto" w:fill="auto"/>
            <w:noWrap/>
            <w:hideMark/>
          </w:tcPr>
          <w:p w14:paraId="41C62D86" w14:textId="77777777" w:rsidR="00692BF1" w:rsidRPr="00D812DB" w:rsidRDefault="00692BF1" w:rsidP="00692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812DB">
              <w:rPr>
                <w:rFonts w:ascii="Calibri" w:eastAsia="Times New Roman" w:hAnsi="Calibri" w:cs="Calibri"/>
                <w:color w:val="000000"/>
                <w:lang w:eastAsia="nl-NL"/>
              </w:rPr>
              <w:t>4049</w:t>
            </w:r>
          </w:p>
        </w:tc>
        <w:tc>
          <w:tcPr>
            <w:tcW w:w="1679" w:type="dxa"/>
            <w:shd w:val="clear" w:color="auto" w:fill="auto"/>
            <w:noWrap/>
            <w:hideMark/>
          </w:tcPr>
          <w:p w14:paraId="6ACD3A54" w14:textId="77777777" w:rsidR="00692BF1" w:rsidRPr="000F7452" w:rsidRDefault="00692BF1" w:rsidP="00692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nl-NL"/>
              </w:rPr>
            </w:pPr>
            <w:r w:rsidRPr="000F7452">
              <w:rPr>
                <w:rFonts w:ascii="Calibri" w:eastAsia="Times New Roman" w:hAnsi="Calibri" w:cs="Calibri"/>
                <w:bCs/>
                <w:color w:val="000000"/>
                <w:lang w:eastAsia="nl-NL"/>
              </w:rPr>
              <w:t>4,0</w:t>
            </w:r>
          </w:p>
        </w:tc>
        <w:tc>
          <w:tcPr>
            <w:tcW w:w="1780" w:type="dxa"/>
            <w:shd w:val="clear" w:color="auto" w:fill="auto"/>
          </w:tcPr>
          <w:p w14:paraId="5E43A1C0" w14:textId="77777777" w:rsidR="00692BF1" w:rsidRPr="00D812DB" w:rsidRDefault="00692BF1" w:rsidP="00692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Positief</w:t>
            </w:r>
          </w:p>
        </w:tc>
      </w:tr>
      <w:tr w:rsidR="00692BF1" w:rsidRPr="00D812DB" w14:paraId="7950BE9B" w14:textId="77777777" w:rsidTr="00692BF1">
        <w:trPr>
          <w:trHeight w:val="300"/>
        </w:trPr>
        <w:tc>
          <w:tcPr>
            <w:cnfStyle w:val="001000000000" w:firstRow="0" w:lastRow="0" w:firstColumn="1" w:lastColumn="0" w:oddVBand="0" w:evenVBand="0" w:oddHBand="0" w:evenHBand="0" w:firstRowFirstColumn="0" w:firstRowLastColumn="0" w:lastRowFirstColumn="0" w:lastRowLastColumn="0"/>
            <w:tcW w:w="1254" w:type="dxa"/>
            <w:shd w:val="clear" w:color="auto" w:fill="84041D"/>
          </w:tcPr>
          <w:p w14:paraId="363D2541" w14:textId="77777777" w:rsidR="00692BF1" w:rsidRPr="001B4B0D" w:rsidRDefault="00692BF1" w:rsidP="00692BF1">
            <w:pPr>
              <w:rPr>
                <w:rFonts w:ascii="Calibri" w:eastAsia="Times New Roman" w:hAnsi="Calibri" w:cs="Calibri"/>
                <w:bCs w:val="0"/>
                <w:lang w:eastAsia="nl-NL"/>
              </w:rPr>
            </w:pPr>
            <w:r w:rsidRPr="00F36394">
              <w:rPr>
                <w:rFonts w:ascii="Calibri" w:eastAsia="Times New Roman" w:hAnsi="Calibri" w:cs="Calibri"/>
                <w:lang w:eastAsia="nl-NL"/>
              </w:rPr>
              <w:t xml:space="preserve">2. </w:t>
            </w:r>
            <w:r>
              <w:rPr>
                <w:rFonts w:ascii="Calibri" w:eastAsia="Times New Roman" w:hAnsi="Calibri" w:cs="Calibri"/>
                <w:lang w:eastAsia="nl-NL"/>
              </w:rPr>
              <w:t>M</w:t>
            </w:r>
            <w:r w:rsidRPr="00F36394">
              <w:rPr>
                <w:rFonts w:ascii="Calibri" w:eastAsia="Times New Roman" w:hAnsi="Calibri" w:cs="Calibri"/>
                <w:lang w:eastAsia="nl-NL"/>
              </w:rPr>
              <w:t>idden</w:t>
            </w:r>
          </w:p>
        </w:tc>
        <w:tc>
          <w:tcPr>
            <w:tcW w:w="1480" w:type="dxa"/>
            <w:shd w:val="clear" w:color="auto" w:fill="auto"/>
            <w:noWrap/>
            <w:hideMark/>
          </w:tcPr>
          <w:p w14:paraId="62CAF81E" w14:textId="77777777" w:rsidR="00692BF1" w:rsidRPr="00D812DB" w:rsidRDefault="00692BF1" w:rsidP="00692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lang w:eastAsia="nl-NL"/>
              </w:rPr>
            </w:pPr>
            <w:r w:rsidRPr="00D812DB">
              <w:rPr>
                <w:rFonts w:ascii="Calibri" w:eastAsia="Times New Roman" w:hAnsi="Calibri" w:cs="Calibri"/>
                <w:bCs/>
                <w:lang w:eastAsia="nl-NL"/>
              </w:rPr>
              <w:t>11,0</w:t>
            </w:r>
          </w:p>
        </w:tc>
        <w:tc>
          <w:tcPr>
            <w:tcW w:w="1400" w:type="dxa"/>
            <w:shd w:val="clear" w:color="auto" w:fill="auto"/>
            <w:noWrap/>
            <w:hideMark/>
          </w:tcPr>
          <w:p w14:paraId="1F9D7802" w14:textId="77777777" w:rsidR="00692BF1" w:rsidRPr="00D812DB" w:rsidRDefault="00692BF1" w:rsidP="00692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812DB">
              <w:rPr>
                <w:rFonts w:ascii="Calibri" w:eastAsia="Times New Roman" w:hAnsi="Calibri" w:cs="Calibri"/>
                <w:color w:val="000000"/>
                <w:lang w:eastAsia="nl-NL"/>
              </w:rPr>
              <w:t>550</w:t>
            </w:r>
          </w:p>
        </w:tc>
        <w:tc>
          <w:tcPr>
            <w:tcW w:w="1469" w:type="dxa"/>
            <w:shd w:val="clear" w:color="auto" w:fill="auto"/>
            <w:noWrap/>
            <w:hideMark/>
          </w:tcPr>
          <w:p w14:paraId="7711A7C9" w14:textId="77777777" w:rsidR="00692BF1" w:rsidRPr="00D812DB" w:rsidRDefault="00692BF1" w:rsidP="00692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812DB">
              <w:rPr>
                <w:rFonts w:ascii="Calibri" w:eastAsia="Times New Roman" w:hAnsi="Calibri" w:cs="Calibri"/>
                <w:color w:val="000000"/>
                <w:lang w:eastAsia="nl-NL"/>
              </w:rPr>
              <w:t>5497</w:t>
            </w:r>
          </w:p>
        </w:tc>
        <w:tc>
          <w:tcPr>
            <w:tcW w:w="1679" w:type="dxa"/>
            <w:shd w:val="clear" w:color="auto" w:fill="auto"/>
            <w:noWrap/>
            <w:hideMark/>
          </w:tcPr>
          <w:p w14:paraId="7B5EB9A9" w14:textId="77777777" w:rsidR="00692BF1" w:rsidRPr="000F7452" w:rsidRDefault="00692BF1" w:rsidP="00692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nl-NL"/>
              </w:rPr>
            </w:pPr>
            <w:r w:rsidRPr="000F7452">
              <w:rPr>
                <w:rFonts w:ascii="Calibri" w:eastAsia="Times New Roman" w:hAnsi="Calibri" w:cs="Calibri"/>
                <w:bCs/>
                <w:color w:val="000000"/>
                <w:lang w:eastAsia="nl-NL"/>
              </w:rPr>
              <w:t>5,5</w:t>
            </w:r>
          </w:p>
        </w:tc>
        <w:tc>
          <w:tcPr>
            <w:tcW w:w="1780" w:type="dxa"/>
            <w:shd w:val="clear" w:color="auto" w:fill="auto"/>
          </w:tcPr>
          <w:p w14:paraId="7C057B1B" w14:textId="77777777" w:rsidR="00692BF1" w:rsidRPr="00D812DB" w:rsidRDefault="00692BF1" w:rsidP="00692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5,5</w:t>
            </w:r>
          </w:p>
        </w:tc>
      </w:tr>
      <w:tr w:rsidR="00692BF1" w:rsidRPr="00D812DB" w14:paraId="10C98F24" w14:textId="77777777" w:rsidTr="00692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4" w:type="dxa"/>
            <w:shd w:val="clear" w:color="auto" w:fill="84041D"/>
          </w:tcPr>
          <w:p w14:paraId="29AD2DA1" w14:textId="77777777" w:rsidR="00692BF1" w:rsidRPr="001B4B0D" w:rsidRDefault="00692BF1" w:rsidP="00692BF1">
            <w:pPr>
              <w:rPr>
                <w:rFonts w:ascii="Calibri" w:eastAsia="Times New Roman" w:hAnsi="Calibri" w:cs="Calibri"/>
                <w:bCs w:val="0"/>
                <w:lang w:eastAsia="nl-NL"/>
              </w:rPr>
            </w:pPr>
            <w:r w:rsidRPr="00F36394">
              <w:rPr>
                <w:rFonts w:ascii="Calibri" w:eastAsia="Times New Roman" w:hAnsi="Calibri" w:cs="Calibri"/>
                <w:lang w:eastAsia="nl-NL"/>
              </w:rPr>
              <w:t xml:space="preserve">3. </w:t>
            </w:r>
            <w:r>
              <w:rPr>
                <w:rFonts w:ascii="Calibri" w:eastAsia="Times New Roman" w:hAnsi="Calibri" w:cs="Calibri"/>
                <w:lang w:eastAsia="nl-NL"/>
              </w:rPr>
              <w:t>E</w:t>
            </w:r>
            <w:r w:rsidRPr="00F36394">
              <w:rPr>
                <w:rFonts w:ascii="Calibri" w:eastAsia="Times New Roman" w:hAnsi="Calibri" w:cs="Calibri"/>
                <w:lang w:eastAsia="nl-NL"/>
              </w:rPr>
              <w:t>ind</w:t>
            </w:r>
          </w:p>
        </w:tc>
        <w:tc>
          <w:tcPr>
            <w:tcW w:w="1480" w:type="dxa"/>
            <w:shd w:val="clear" w:color="auto" w:fill="auto"/>
            <w:noWrap/>
            <w:hideMark/>
          </w:tcPr>
          <w:p w14:paraId="73BC53ED" w14:textId="77777777" w:rsidR="00692BF1" w:rsidRPr="00D812DB" w:rsidRDefault="00692BF1" w:rsidP="00692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lang w:eastAsia="nl-NL"/>
              </w:rPr>
            </w:pPr>
            <w:r w:rsidRPr="00D812DB">
              <w:rPr>
                <w:rFonts w:ascii="Calibri" w:eastAsia="Times New Roman" w:hAnsi="Calibri" w:cs="Calibri"/>
                <w:bCs/>
                <w:lang w:eastAsia="nl-NL"/>
              </w:rPr>
              <w:t>10,6</w:t>
            </w:r>
          </w:p>
        </w:tc>
        <w:tc>
          <w:tcPr>
            <w:tcW w:w="1400" w:type="dxa"/>
            <w:shd w:val="clear" w:color="auto" w:fill="auto"/>
            <w:noWrap/>
            <w:hideMark/>
          </w:tcPr>
          <w:p w14:paraId="1AEC8E28" w14:textId="77777777" w:rsidR="00692BF1" w:rsidRPr="00D812DB" w:rsidRDefault="00692BF1" w:rsidP="00692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812DB">
              <w:rPr>
                <w:rFonts w:ascii="Calibri" w:eastAsia="Times New Roman" w:hAnsi="Calibri" w:cs="Calibri"/>
                <w:color w:val="000000"/>
                <w:lang w:eastAsia="nl-NL"/>
              </w:rPr>
              <w:t>530</w:t>
            </w:r>
          </w:p>
        </w:tc>
        <w:tc>
          <w:tcPr>
            <w:tcW w:w="1469" w:type="dxa"/>
            <w:shd w:val="clear" w:color="auto" w:fill="auto"/>
            <w:noWrap/>
            <w:hideMark/>
          </w:tcPr>
          <w:p w14:paraId="00164D1B" w14:textId="77777777" w:rsidR="00692BF1" w:rsidRPr="00D812DB" w:rsidRDefault="00692BF1" w:rsidP="00692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812DB">
              <w:rPr>
                <w:rFonts w:ascii="Calibri" w:eastAsia="Times New Roman" w:hAnsi="Calibri" w:cs="Calibri"/>
                <w:color w:val="000000"/>
                <w:lang w:eastAsia="nl-NL"/>
              </w:rPr>
              <w:t>5295</w:t>
            </w:r>
          </w:p>
        </w:tc>
        <w:tc>
          <w:tcPr>
            <w:tcW w:w="1679" w:type="dxa"/>
            <w:shd w:val="clear" w:color="auto" w:fill="auto"/>
            <w:noWrap/>
            <w:hideMark/>
          </w:tcPr>
          <w:p w14:paraId="7298BD9A" w14:textId="77777777" w:rsidR="00692BF1" w:rsidRPr="000F7452" w:rsidRDefault="00692BF1" w:rsidP="00692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nl-NL"/>
              </w:rPr>
            </w:pPr>
            <w:r w:rsidRPr="000F7452">
              <w:rPr>
                <w:rFonts w:ascii="Calibri" w:eastAsia="Times New Roman" w:hAnsi="Calibri" w:cs="Calibri"/>
                <w:bCs/>
                <w:color w:val="000000"/>
                <w:lang w:eastAsia="nl-NL"/>
              </w:rPr>
              <w:t>5,3</w:t>
            </w:r>
          </w:p>
        </w:tc>
        <w:tc>
          <w:tcPr>
            <w:tcW w:w="1780" w:type="dxa"/>
            <w:shd w:val="clear" w:color="auto" w:fill="auto"/>
          </w:tcPr>
          <w:p w14:paraId="68AEB102" w14:textId="77777777" w:rsidR="00692BF1" w:rsidRPr="00D812DB" w:rsidRDefault="00692BF1" w:rsidP="00692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5,3</w:t>
            </w:r>
          </w:p>
        </w:tc>
      </w:tr>
      <w:tr w:rsidR="00692BF1" w:rsidRPr="00D812DB" w14:paraId="4D28FB00" w14:textId="77777777" w:rsidTr="00692BF1">
        <w:trPr>
          <w:trHeight w:val="300"/>
        </w:trPr>
        <w:tc>
          <w:tcPr>
            <w:cnfStyle w:val="001000000000" w:firstRow="0" w:lastRow="0" w:firstColumn="1" w:lastColumn="0" w:oddVBand="0" w:evenVBand="0" w:oddHBand="0" w:evenHBand="0" w:firstRowFirstColumn="0" w:firstRowLastColumn="0" w:lastRowFirstColumn="0" w:lastRowLastColumn="0"/>
            <w:tcW w:w="1254" w:type="dxa"/>
            <w:shd w:val="clear" w:color="auto" w:fill="84041D"/>
          </w:tcPr>
          <w:p w14:paraId="1F8523C2" w14:textId="77777777" w:rsidR="00692BF1" w:rsidRPr="001B4B0D" w:rsidRDefault="00692BF1" w:rsidP="00692BF1">
            <w:pPr>
              <w:rPr>
                <w:rFonts w:ascii="Calibri" w:eastAsia="Times New Roman" w:hAnsi="Calibri" w:cs="Calibri"/>
                <w:bCs w:val="0"/>
                <w:lang w:eastAsia="nl-NL"/>
              </w:rPr>
            </w:pPr>
            <w:r w:rsidRPr="00F36394">
              <w:rPr>
                <w:rFonts w:ascii="Calibri" w:eastAsia="Times New Roman" w:hAnsi="Calibri" w:cs="Calibri"/>
                <w:lang w:eastAsia="nl-NL"/>
              </w:rPr>
              <w:t xml:space="preserve">4. </w:t>
            </w:r>
            <w:r>
              <w:rPr>
                <w:rFonts w:ascii="Calibri" w:eastAsia="Times New Roman" w:hAnsi="Calibri" w:cs="Calibri"/>
                <w:lang w:eastAsia="nl-NL"/>
              </w:rPr>
              <w:t>B</w:t>
            </w:r>
            <w:r w:rsidRPr="00F36394">
              <w:rPr>
                <w:rFonts w:ascii="Calibri" w:eastAsia="Times New Roman" w:hAnsi="Calibri" w:cs="Calibri"/>
                <w:lang w:eastAsia="nl-NL"/>
              </w:rPr>
              <w:t>loem</w:t>
            </w:r>
          </w:p>
        </w:tc>
        <w:tc>
          <w:tcPr>
            <w:tcW w:w="1480" w:type="dxa"/>
            <w:shd w:val="clear" w:color="auto" w:fill="auto"/>
            <w:noWrap/>
            <w:hideMark/>
          </w:tcPr>
          <w:p w14:paraId="51B98E7C" w14:textId="77777777" w:rsidR="00692BF1" w:rsidRPr="00D812DB" w:rsidRDefault="00692BF1" w:rsidP="00692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lang w:eastAsia="nl-NL"/>
              </w:rPr>
            </w:pPr>
            <w:r w:rsidRPr="00D812DB">
              <w:rPr>
                <w:rFonts w:ascii="Calibri" w:eastAsia="Times New Roman" w:hAnsi="Calibri" w:cs="Calibri"/>
                <w:bCs/>
                <w:lang w:eastAsia="nl-NL"/>
              </w:rPr>
              <w:t>484,3</w:t>
            </w:r>
          </w:p>
        </w:tc>
        <w:tc>
          <w:tcPr>
            <w:tcW w:w="1400" w:type="dxa"/>
            <w:shd w:val="clear" w:color="auto" w:fill="auto"/>
            <w:noWrap/>
            <w:hideMark/>
          </w:tcPr>
          <w:p w14:paraId="569C100D" w14:textId="77777777" w:rsidR="00692BF1" w:rsidRPr="00D812DB" w:rsidRDefault="00692BF1" w:rsidP="00692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812DB">
              <w:rPr>
                <w:rFonts w:ascii="Calibri" w:eastAsia="Times New Roman" w:hAnsi="Calibri" w:cs="Calibri"/>
                <w:color w:val="000000"/>
                <w:lang w:eastAsia="nl-NL"/>
              </w:rPr>
              <w:t>24216</w:t>
            </w:r>
          </w:p>
        </w:tc>
        <w:tc>
          <w:tcPr>
            <w:tcW w:w="1469" w:type="dxa"/>
            <w:shd w:val="clear" w:color="auto" w:fill="auto"/>
            <w:noWrap/>
            <w:hideMark/>
          </w:tcPr>
          <w:p w14:paraId="3C2096DE" w14:textId="77777777" w:rsidR="00692BF1" w:rsidRPr="00D812DB" w:rsidRDefault="00692BF1" w:rsidP="00692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812DB">
              <w:rPr>
                <w:rFonts w:ascii="Calibri" w:eastAsia="Times New Roman" w:hAnsi="Calibri" w:cs="Calibri"/>
                <w:color w:val="000000"/>
                <w:lang w:eastAsia="nl-NL"/>
              </w:rPr>
              <w:t>242157</w:t>
            </w:r>
          </w:p>
        </w:tc>
        <w:tc>
          <w:tcPr>
            <w:tcW w:w="1679" w:type="dxa"/>
            <w:shd w:val="clear" w:color="auto" w:fill="auto"/>
            <w:noWrap/>
            <w:hideMark/>
          </w:tcPr>
          <w:p w14:paraId="49489BD0" w14:textId="77777777" w:rsidR="00692BF1" w:rsidRPr="000F7452" w:rsidRDefault="00692BF1" w:rsidP="00692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nl-NL"/>
              </w:rPr>
            </w:pPr>
            <w:r w:rsidRPr="000F7452">
              <w:rPr>
                <w:rFonts w:ascii="Calibri" w:eastAsia="Times New Roman" w:hAnsi="Calibri" w:cs="Calibri"/>
                <w:bCs/>
                <w:color w:val="000000"/>
                <w:lang w:eastAsia="nl-NL"/>
              </w:rPr>
              <w:t>242,2</w:t>
            </w:r>
          </w:p>
        </w:tc>
        <w:tc>
          <w:tcPr>
            <w:tcW w:w="1780" w:type="dxa"/>
            <w:shd w:val="clear" w:color="auto" w:fill="auto"/>
          </w:tcPr>
          <w:p w14:paraId="018E5A40" w14:textId="77777777" w:rsidR="00692BF1" w:rsidRPr="00D812DB" w:rsidRDefault="00692BF1" w:rsidP="00692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Positief</w:t>
            </w:r>
          </w:p>
        </w:tc>
      </w:tr>
    </w:tbl>
    <w:p w14:paraId="28AE4605" w14:textId="377736B4" w:rsidR="00016EF0" w:rsidRPr="00016EF0" w:rsidRDefault="000F7452">
      <w:r>
        <w:t>In Tabel</w:t>
      </w:r>
      <w:r w:rsidR="00016EF0">
        <w:t xml:space="preserve"> 5</w:t>
      </w:r>
      <w:r>
        <w:rPr>
          <w:color w:val="FF0000"/>
        </w:rPr>
        <w:t xml:space="preserve"> </w:t>
      </w:r>
      <w:r>
        <w:t xml:space="preserve">zijn de concentraties en de resultaten van de poedermonsters weergegeven. De </w:t>
      </w:r>
      <w:r w:rsidR="003A4DE5">
        <w:t>concentratie</w:t>
      </w:r>
      <w:r>
        <w:t xml:space="preserve"> is bepaald met een kubische spline functie. </w:t>
      </w:r>
      <w:r w:rsidR="003A4DE5">
        <w:t>Deze</w:t>
      </w:r>
      <w:r>
        <w:t xml:space="preserve"> functie staat weergegeven in </w:t>
      </w:r>
      <w:r w:rsidR="00016EF0">
        <w:t>Grafiek 1.</w:t>
      </w:r>
    </w:p>
    <w:p w14:paraId="7342EF0B" w14:textId="77777777" w:rsidR="00016EF0" w:rsidRDefault="00016EF0">
      <w:pPr>
        <w:rPr>
          <w:i/>
          <w:iCs/>
          <w:color w:val="44546A" w:themeColor="text2"/>
          <w:sz w:val="18"/>
          <w:szCs w:val="18"/>
        </w:rPr>
      </w:pPr>
    </w:p>
    <w:p w14:paraId="38F5FC52" w14:textId="4953EBFF" w:rsidR="000F7452" w:rsidRPr="00A1487B" w:rsidRDefault="00A1487B">
      <w:pPr>
        <w:rPr>
          <w:i/>
          <w:iCs/>
          <w:color w:val="44546A" w:themeColor="text2"/>
          <w:sz w:val="18"/>
          <w:szCs w:val="18"/>
        </w:rPr>
      </w:pPr>
      <w:r w:rsidRPr="00A1487B">
        <w:rPr>
          <w:i/>
          <w:iCs/>
          <w:color w:val="44546A" w:themeColor="text2"/>
          <w:sz w:val="18"/>
          <w:szCs w:val="18"/>
        </w:rPr>
        <w:t>Tabel 5</w:t>
      </w:r>
      <w:r w:rsidR="009E5C3C">
        <w:rPr>
          <w:i/>
          <w:iCs/>
          <w:color w:val="44546A" w:themeColor="text2"/>
          <w:sz w:val="18"/>
          <w:szCs w:val="18"/>
        </w:rPr>
        <w:t>.</w:t>
      </w:r>
      <w:r w:rsidR="00016EF0">
        <w:rPr>
          <w:i/>
          <w:iCs/>
          <w:color w:val="44546A" w:themeColor="text2"/>
          <w:sz w:val="18"/>
          <w:szCs w:val="18"/>
        </w:rPr>
        <w:t xml:space="preserve"> </w:t>
      </w:r>
      <w:r w:rsidR="00016EF0" w:rsidRPr="00016EF0">
        <w:rPr>
          <w:color w:val="44546A" w:themeColor="text2"/>
          <w:sz w:val="18"/>
          <w:szCs w:val="18"/>
        </w:rPr>
        <w:t>Concentraties en resultaten</w:t>
      </w:r>
      <w:r w:rsidR="00016EF0">
        <w:rPr>
          <w:color w:val="44546A" w:themeColor="text2"/>
          <w:sz w:val="18"/>
          <w:szCs w:val="18"/>
        </w:rPr>
        <w:t xml:space="preserve"> poedermonsters</w:t>
      </w:r>
    </w:p>
    <w:p w14:paraId="3E48ED51" w14:textId="39B5C343" w:rsidR="00B13009" w:rsidRDefault="007F5959">
      <w:r>
        <w:t>In de eerste kolom staan de concentraties gliadine weergegeven, maar d</w:t>
      </w:r>
      <w:r w:rsidR="00692BF1">
        <w:t xml:space="preserve">it zijn </w:t>
      </w:r>
      <w:r>
        <w:t xml:space="preserve">nog </w:t>
      </w:r>
      <w:r w:rsidR="00692BF1">
        <w:t xml:space="preserve">de </w:t>
      </w:r>
      <w:r>
        <w:t>verdund</w:t>
      </w:r>
      <w:r w:rsidR="00692BF1">
        <w:t>e waardes</w:t>
      </w:r>
      <w:r>
        <w:t>. De concentratie moet dus vermenigvuldigd worden met vijftig,</w:t>
      </w:r>
      <w:r w:rsidR="00B30ED6">
        <w:t xml:space="preserve"> omdat dit de factor is waarmee de </w:t>
      </w:r>
      <w:r w:rsidR="003A4DE5">
        <w:t>monsters</w:t>
      </w:r>
      <w:r w:rsidR="00B30ED6">
        <w:t xml:space="preserve"> verdund zijn.</w:t>
      </w:r>
      <w:r>
        <w:t xml:space="preserve"> </w:t>
      </w:r>
    </w:p>
    <w:p w14:paraId="3ADC90AC" w14:textId="333CCCAF" w:rsidR="007F5959" w:rsidRDefault="007F5959">
      <w:r>
        <w:t xml:space="preserve">De monsters zijn voorbereid 10 weight/volume%. Dit houdt in dat de concentratie in een verhouding 1 (g/mL) : 10 (g). </w:t>
      </w:r>
      <w:r w:rsidRPr="004D71A9">
        <w:t xml:space="preserve">De concentratie moeten dus gedeeld worden door 0,1. </w:t>
      </w:r>
      <w:r>
        <w:t xml:space="preserve">Hierdoor krijg je een concentratie van ng/g, oftewel W/W%. W/W% staat voor Weight/Weight%, dit is een </w:t>
      </w:r>
      <w:r w:rsidR="003A4DE5">
        <w:t>gewicht concentratie</w:t>
      </w:r>
      <w:r>
        <w:t xml:space="preserve">. Bijvoorbeeld, in het positieve testmonster zit 241258 ng per gram poeder. </w:t>
      </w:r>
    </w:p>
    <w:p w14:paraId="65F134E3" w14:textId="39A12A90" w:rsidR="007F5959" w:rsidRPr="00B13009" w:rsidRDefault="007F5959">
      <w:r>
        <w:t xml:space="preserve">Volgens het protocol moeten de resultaten weergegeven worden in </w:t>
      </w:r>
      <w:r w:rsidR="005D0E9F">
        <w:rPr>
          <w:rFonts w:cstheme="minorHAnsi"/>
        </w:rPr>
        <w:t>µ</w:t>
      </w:r>
      <w:r>
        <w:t xml:space="preserve">g/g of mg/kg. Welke je kiest maakt niet uit, want de verhouding is hetzelfde tussen deze twee eenheden. Om deze concentratie te berekenen, moeten de waarden van ng/g gedeeld worden door 1000. </w:t>
      </w:r>
    </w:p>
    <w:p w14:paraId="5638E85D" w14:textId="0AC33342" w:rsidR="00AC6870" w:rsidRPr="000F7452" w:rsidRDefault="00AC6870">
      <w:r>
        <w:t xml:space="preserve">De resultaten worden bepaald door de ‘limit of detection’ (LOD) en de ‘limit of quantification’ (LOQ). </w:t>
      </w:r>
      <w:r w:rsidR="00822422">
        <w:t>Hoe deze bepaling werken staat uitgelegd in paragraaf</w:t>
      </w:r>
      <w:r w:rsidR="00016EF0">
        <w:t xml:space="preserve"> 11.1.5. </w:t>
      </w:r>
    </w:p>
    <w:p w14:paraId="3B475D53" w14:textId="77777777" w:rsidR="00AC6870" w:rsidRDefault="00AC6870">
      <w:r>
        <w:br w:type="page"/>
      </w:r>
    </w:p>
    <w:tbl>
      <w:tblPr>
        <w:tblStyle w:val="Rastertabel5donker-Accent1"/>
        <w:tblpPr w:leftFromText="141" w:rightFromText="141" w:vertAnchor="page" w:horzAnchor="margin" w:tblpY="2686"/>
        <w:tblW w:w="8720" w:type="dxa"/>
        <w:tblLook w:val="04A0" w:firstRow="1" w:lastRow="0" w:firstColumn="1" w:lastColumn="0" w:noHBand="0" w:noVBand="1"/>
      </w:tblPr>
      <w:tblGrid>
        <w:gridCol w:w="1480"/>
        <w:gridCol w:w="1480"/>
        <w:gridCol w:w="1680"/>
        <w:gridCol w:w="1680"/>
        <w:gridCol w:w="2400"/>
      </w:tblGrid>
      <w:tr w:rsidR="00AC6870" w:rsidRPr="00B30ED6" w14:paraId="10D866F6" w14:textId="77777777" w:rsidTr="000F7452">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480" w:type="dxa"/>
            <w:shd w:val="clear" w:color="auto" w:fill="84041D"/>
          </w:tcPr>
          <w:p w14:paraId="07EA7CAE" w14:textId="2FDC6965" w:rsidR="00AC6870" w:rsidRPr="00AC6870" w:rsidRDefault="00AC6870" w:rsidP="000F7452">
            <w:pPr>
              <w:rPr>
                <w:rFonts w:ascii="Calibri" w:eastAsia="Times New Roman" w:hAnsi="Calibri" w:cs="Calibri"/>
                <w:bCs w:val="0"/>
                <w:i/>
                <w:iCs/>
                <w:lang w:eastAsia="nl-NL"/>
              </w:rPr>
            </w:pPr>
            <w:r>
              <w:rPr>
                <w:rFonts w:ascii="Calibri" w:eastAsia="Times New Roman" w:hAnsi="Calibri" w:cs="Calibri"/>
                <w:bCs w:val="0"/>
                <w:i/>
                <w:iCs/>
                <w:lang w:eastAsia="nl-NL"/>
              </w:rPr>
              <w:lastRenderedPageBreak/>
              <w:t>Monsters oppervlakte</w:t>
            </w:r>
          </w:p>
        </w:tc>
        <w:tc>
          <w:tcPr>
            <w:tcW w:w="1480" w:type="dxa"/>
            <w:shd w:val="clear" w:color="auto" w:fill="84041D"/>
            <w:hideMark/>
          </w:tcPr>
          <w:p w14:paraId="123F041C" w14:textId="182FC0A6" w:rsidR="00AC6870" w:rsidRPr="00AC6870" w:rsidRDefault="007D5524" w:rsidP="000F745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lang w:eastAsia="nl-NL"/>
              </w:rPr>
            </w:pPr>
            <w:r>
              <w:rPr>
                <w:rFonts w:ascii="Calibri" w:eastAsia="Times New Roman" w:hAnsi="Calibri" w:cs="Calibri"/>
                <w:i/>
                <w:iCs/>
                <w:lang w:eastAsia="nl-NL"/>
              </w:rPr>
              <w:t xml:space="preserve">Concentratie </w:t>
            </w:r>
            <w:r>
              <w:rPr>
                <w:rFonts w:ascii="Calibri" w:eastAsia="Times New Roman" w:hAnsi="Calibri" w:cs="Calibri"/>
                <w:i/>
                <w:iCs/>
                <w:sz w:val="18"/>
                <w:lang w:eastAsia="nl-NL"/>
              </w:rPr>
              <w:t xml:space="preserve">verdunde monsters </w:t>
            </w:r>
          </w:p>
        </w:tc>
        <w:tc>
          <w:tcPr>
            <w:tcW w:w="3360" w:type="dxa"/>
            <w:gridSpan w:val="2"/>
            <w:shd w:val="clear" w:color="auto" w:fill="84041D"/>
            <w:hideMark/>
          </w:tcPr>
          <w:p w14:paraId="2E37A45D" w14:textId="77777777" w:rsidR="007D5524" w:rsidRDefault="007D5524" w:rsidP="000F745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i/>
                <w:iCs/>
                <w:lang w:eastAsia="nl-NL"/>
              </w:rPr>
            </w:pPr>
            <w:r>
              <w:rPr>
                <w:rFonts w:ascii="Calibri" w:eastAsia="Times New Roman" w:hAnsi="Calibri" w:cs="Calibri"/>
                <w:i/>
                <w:iCs/>
                <w:lang w:eastAsia="nl-NL"/>
              </w:rPr>
              <w:t xml:space="preserve">Concentratie </w:t>
            </w:r>
          </w:p>
          <w:p w14:paraId="168D53A8" w14:textId="27A95E60" w:rsidR="00AC6870" w:rsidRPr="00AC6870" w:rsidRDefault="007D5524" w:rsidP="000F745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lang w:eastAsia="nl-NL"/>
              </w:rPr>
            </w:pPr>
            <w:r>
              <w:rPr>
                <w:rFonts w:ascii="Calibri" w:eastAsia="Times New Roman" w:hAnsi="Calibri" w:cs="Calibri"/>
                <w:i/>
                <w:iCs/>
                <w:sz w:val="18"/>
                <w:lang w:eastAsia="nl-NL"/>
              </w:rPr>
              <w:t>Onverdunde monsters</w:t>
            </w:r>
          </w:p>
        </w:tc>
        <w:tc>
          <w:tcPr>
            <w:tcW w:w="2400" w:type="dxa"/>
            <w:shd w:val="clear" w:color="auto" w:fill="84041D"/>
            <w:hideMark/>
          </w:tcPr>
          <w:p w14:paraId="46CF1153" w14:textId="2FD3EFB8" w:rsidR="00AC6870" w:rsidRPr="00B30ED6" w:rsidRDefault="004D71A9" w:rsidP="000F745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lang w:val="en-GB" w:eastAsia="nl-NL"/>
              </w:rPr>
            </w:pPr>
            <w:r>
              <w:rPr>
                <w:rFonts w:ascii="Calibri" w:eastAsia="Times New Roman" w:hAnsi="Calibri" w:cs="Calibri"/>
                <w:i/>
                <w:iCs/>
                <w:lang w:val="en-GB" w:eastAsia="nl-NL"/>
              </w:rPr>
              <w:t>Resultaat</w:t>
            </w:r>
          </w:p>
        </w:tc>
      </w:tr>
      <w:tr w:rsidR="00AC6870" w:rsidRPr="00B30ED6" w14:paraId="465277EB" w14:textId="77777777" w:rsidTr="005A65C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80" w:type="dxa"/>
            <w:shd w:val="clear" w:color="auto" w:fill="84041D"/>
          </w:tcPr>
          <w:p w14:paraId="14DD9DDE" w14:textId="77777777" w:rsidR="00AC6870" w:rsidRPr="00B30ED6" w:rsidRDefault="00AC6870" w:rsidP="000F7452">
            <w:pPr>
              <w:jc w:val="center"/>
              <w:rPr>
                <w:rFonts w:ascii="Calibri" w:eastAsia="Times New Roman" w:hAnsi="Calibri" w:cs="Calibri"/>
                <w:b w:val="0"/>
                <w:bCs w:val="0"/>
                <w:i/>
                <w:iCs/>
                <w:lang w:val="en-GB" w:eastAsia="nl-NL"/>
              </w:rPr>
            </w:pPr>
          </w:p>
        </w:tc>
        <w:tc>
          <w:tcPr>
            <w:tcW w:w="1480" w:type="dxa"/>
            <w:shd w:val="clear" w:color="auto" w:fill="84041D"/>
            <w:hideMark/>
          </w:tcPr>
          <w:p w14:paraId="58F29B9F" w14:textId="60AB8C7E" w:rsidR="00AC6870" w:rsidRPr="00AC6870" w:rsidRDefault="00AC6870" w:rsidP="000F74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FFFFFF" w:themeColor="background1"/>
                <w:lang w:eastAsia="nl-NL"/>
              </w:rPr>
            </w:pPr>
            <w:r w:rsidRPr="00AC6870">
              <w:rPr>
                <w:rFonts w:ascii="Calibri" w:eastAsia="Times New Roman" w:hAnsi="Calibri" w:cs="Calibri"/>
                <w:b/>
                <w:bCs/>
                <w:i/>
                <w:iCs/>
                <w:color w:val="FFFFFF" w:themeColor="background1"/>
                <w:lang w:eastAsia="nl-NL"/>
              </w:rPr>
              <w:t>ng/m</w:t>
            </w:r>
            <w:r w:rsidR="007D5524">
              <w:rPr>
                <w:rFonts w:ascii="Calibri" w:eastAsia="Times New Roman" w:hAnsi="Calibri" w:cs="Calibri"/>
                <w:b/>
                <w:bCs/>
                <w:i/>
                <w:iCs/>
                <w:color w:val="FFFFFF" w:themeColor="background1"/>
                <w:lang w:eastAsia="nl-NL"/>
              </w:rPr>
              <w:t>L</w:t>
            </w:r>
          </w:p>
        </w:tc>
        <w:tc>
          <w:tcPr>
            <w:tcW w:w="1680" w:type="dxa"/>
            <w:shd w:val="clear" w:color="auto" w:fill="84041D"/>
            <w:noWrap/>
            <w:hideMark/>
          </w:tcPr>
          <w:p w14:paraId="6E48FBB3" w14:textId="77777777" w:rsidR="00AC6870" w:rsidRPr="00AC6870" w:rsidRDefault="00AC6870" w:rsidP="000F74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FFFFFF" w:themeColor="background1"/>
                <w:lang w:eastAsia="nl-NL"/>
              </w:rPr>
            </w:pPr>
            <w:r w:rsidRPr="00AC6870">
              <w:rPr>
                <w:rFonts w:ascii="Calibri" w:eastAsia="Times New Roman" w:hAnsi="Calibri" w:cs="Calibri"/>
                <w:b/>
                <w:bCs/>
                <w:i/>
                <w:iCs/>
                <w:color w:val="FFFFFF" w:themeColor="background1"/>
                <w:lang w:eastAsia="nl-NL"/>
              </w:rPr>
              <w:t>ng/~100 cm</w:t>
            </w:r>
            <w:r w:rsidRPr="00AC6870">
              <w:rPr>
                <w:rFonts w:ascii="Calibri" w:eastAsia="Times New Roman" w:hAnsi="Calibri" w:cs="Calibri"/>
                <w:b/>
                <w:bCs/>
                <w:i/>
                <w:iCs/>
                <w:color w:val="FFFFFF" w:themeColor="background1"/>
                <w:vertAlign w:val="superscript"/>
                <w:lang w:eastAsia="nl-NL"/>
              </w:rPr>
              <w:t>2</w:t>
            </w:r>
          </w:p>
        </w:tc>
        <w:tc>
          <w:tcPr>
            <w:tcW w:w="1680" w:type="dxa"/>
            <w:shd w:val="clear" w:color="auto" w:fill="84041D"/>
            <w:noWrap/>
            <w:hideMark/>
          </w:tcPr>
          <w:p w14:paraId="00ECF32C" w14:textId="2C5A8698" w:rsidR="00AC6870" w:rsidRPr="00AC6870" w:rsidRDefault="003A4DE5" w:rsidP="000F74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FFFFFF" w:themeColor="background1"/>
                <w:lang w:eastAsia="nl-NL"/>
              </w:rPr>
            </w:pPr>
            <w:r>
              <w:rPr>
                <w:rFonts w:ascii="Calibri" w:eastAsia="Times New Roman" w:hAnsi="Calibri" w:cs="Calibri"/>
                <w:b/>
                <w:bCs/>
                <w:i/>
                <w:iCs/>
                <w:color w:val="FFFFFF" w:themeColor="background1"/>
                <w:lang w:eastAsia="nl-NL"/>
              </w:rPr>
              <w:t>µ</w:t>
            </w:r>
            <w:r w:rsidR="00AC6870" w:rsidRPr="00AC6870">
              <w:rPr>
                <w:rFonts w:ascii="Calibri" w:eastAsia="Times New Roman" w:hAnsi="Calibri" w:cs="Calibri"/>
                <w:b/>
                <w:bCs/>
                <w:i/>
                <w:iCs/>
                <w:color w:val="FFFFFF" w:themeColor="background1"/>
                <w:lang w:eastAsia="nl-NL"/>
              </w:rPr>
              <w:t>g/~100 cm</w:t>
            </w:r>
            <w:r w:rsidR="00AC6870" w:rsidRPr="00AC6870">
              <w:rPr>
                <w:rFonts w:ascii="Calibri" w:eastAsia="Times New Roman" w:hAnsi="Calibri" w:cs="Calibri"/>
                <w:b/>
                <w:bCs/>
                <w:i/>
                <w:iCs/>
                <w:color w:val="FFFFFF" w:themeColor="background1"/>
                <w:vertAlign w:val="superscript"/>
                <w:lang w:eastAsia="nl-NL"/>
              </w:rPr>
              <w:t>2</w:t>
            </w:r>
          </w:p>
        </w:tc>
        <w:tc>
          <w:tcPr>
            <w:tcW w:w="2400" w:type="dxa"/>
            <w:shd w:val="clear" w:color="auto" w:fill="84041D"/>
            <w:noWrap/>
            <w:hideMark/>
          </w:tcPr>
          <w:p w14:paraId="1D399D41" w14:textId="724EB1FD" w:rsidR="00AC6870" w:rsidRPr="00B30ED6" w:rsidRDefault="005A65CD" w:rsidP="000F74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FFFFFF" w:themeColor="background1"/>
                <w:lang w:val="en-GB" w:eastAsia="nl-NL"/>
              </w:rPr>
            </w:pPr>
            <w:r>
              <w:rPr>
                <w:rFonts w:ascii="Calibri" w:eastAsia="Times New Roman" w:hAnsi="Calibri" w:cs="Calibri"/>
                <w:b/>
                <w:bCs/>
                <w:i/>
                <w:iCs/>
                <w:color w:val="FFFFFF" w:themeColor="background1"/>
                <w:lang w:val="en-GB" w:eastAsia="nl-NL"/>
              </w:rPr>
              <w:t>LOD/LOQ</w:t>
            </w:r>
          </w:p>
        </w:tc>
      </w:tr>
      <w:tr w:rsidR="00AC6870" w:rsidRPr="00AC6870" w14:paraId="6386771F" w14:textId="77777777" w:rsidTr="000F7452">
        <w:trPr>
          <w:trHeight w:val="300"/>
        </w:trPr>
        <w:tc>
          <w:tcPr>
            <w:cnfStyle w:val="001000000000" w:firstRow="0" w:lastRow="0" w:firstColumn="1" w:lastColumn="0" w:oddVBand="0" w:evenVBand="0" w:oddHBand="0" w:evenHBand="0" w:firstRowFirstColumn="0" w:firstRowLastColumn="0" w:lastRowFirstColumn="0" w:lastRowLastColumn="0"/>
            <w:tcW w:w="1480" w:type="dxa"/>
            <w:shd w:val="clear" w:color="auto" w:fill="84041D"/>
          </w:tcPr>
          <w:p w14:paraId="711BE7AC" w14:textId="0F613F27" w:rsidR="00AC6870" w:rsidRPr="00AC6870" w:rsidRDefault="00AC6870" w:rsidP="000F7452">
            <w:pPr>
              <w:rPr>
                <w:rFonts w:ascii="Calibri" w:eastAsia="Times New Roman" w:hAnsi="Calibri" w:cs="Calibri"/>
                <w:lang w:eastAsia="nl-NL"/>
              </w:rPr>
            </w:pPr>
            <w:r w:rsidRPr="00DE3952">
              <w:rPr>
                <w:rFonts w:ascii="Calibri" w:eastAsia="Times New Roman" w:hAnsi="Calibri" w:cs="Calibri"/>
                <w:lang w:eastAsia="nl-NL"/>
              </w:rPr>
              <w:t>5.</w:t>
            </w:r>
            <w:r>
              <w:rPr>
                <w:rFonts w:ascii="Calibri" w:eastAsia="Times New Roman" w:hAnsi="Calibri" w:cs="Calibri"/>
                <w:lang w:eastAsia="nl-NL"/>
              </w:rPr>
              <w:t xml:space="preserve"> Negatief</w:t>
            </w:r>
          </w:p>
        </w:tc>
        <w:tc>
          <w:tcPr>
            <w:tcW w:w="1480" w:type="dxa"/>
            <w:shd w:val="clear" w:color="auto" w:fill="auto"/>
            <w:noWrap/>
            <w:hideMark/>
          </w:tcPr>
          <w:p w14:paraId="64CF4547" w14:textId="14FE0BEB" w:rsidR="00AC6870" w:rsidRPr="00AC6870" w:rsidRDefault="00AC6870" w:rsidP="000F74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lang w:eastAsia="nl-NL"/>
              </w:rPr>
            </w:pPr>
            <w:r w:rsidRPr="00AC6870">
              <w:rPr>
                <w:rFonts w:ascii="Calibri" w:eastAsia="Times New Roman" w:hAnsi="Calibri" w:cs="Calibri"/>
                <w:bCs/>
                <w:lang w:eastAsia="nl-NL"/>
              </w:rPr>
              <w:t>10,2</w:t>
            </w:r>
          </w:p>
        </w:tc>
        <w:tc>
          <w:tcPr>
            <w:tcW w:w="1680" w:type="dxa"/>
            <w:shd w:val="clear" w:color="auto" w:fill="auto"/>
            <w:noWrap/>
            <w:hideMark/>
          </w:tcPr>
          <w:p w14:paraId="7EA1A149" w14:textId="77777777" w:rsidR="00AC6870" w:rsidRPr="00AC6870" w:rsidRDefault="00AC6870" w:rsidP="000F74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AC6870">
              <w:rPr>
                <w:rFonts w:ascii="Calibri" w:eastAsia="Times New Roman" w:hAnsi="Calibri" w:cs="Calibri"/>
                <w:color w:val="000000"/>
                <w:lang w:eastAsia="nl-NL"/>
              </w:rPr>
              <w:t>510</w:t>
            </w:r>
          </w:p>
        </w:tc>
        <w:tc>
          <w:tcPr>
            <w:tcW w:w="1680" w:type="dxa"/>
            <w:shd w:val="clear" w:color="auto" w:fill="auto"/>
            <w:noWrap/>
            <w:hideMark/>
          </w:tcPr>
          <w:p w14:paraId="19B56E53" w14:textId="77777777" w:rsidR="00AC6870" w:rsidRPr="00AC6870" w:rsidRDefault="00AC6870" w:rsidP="000F74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AC6870">
              <w:rPr>
                <w:rFonts w:ascii="Calibri" w:eastAsia="Times New Roman" w:hAnsi="Calibri" w:cs="Calibri"/>
                <w:color w:val="000000"/>
                <w:lang w:eastAsia="nl-NL"/>
              </w:rPr>
              <w:t>0,5</w:t>
            </w:r>
          </w:p>
        </w:tc>
        <w:tc>
          <w:tcPr>
            <w:tcW w:w="2400" w:type="dxa"/>
            <w:shd w:val="clear" w:color="auto" w:fill="auto"/>
            <w:noWrap/>
            <w:hideMark/>
          </w:tcPr>
          <w:p w14:paraId="605622EB" w14:textId="095C42D9" w:rsidR="00AC6870" w:rsidRPr="00AC6870" w:rsidRDefault="00AC6870" w:rsidP="000F74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Negatief</w:t>
            </w:r>
          </w:p>
        </w:tc>
      </w:tr>
      <w:tr w:rsidR="00AC6870" w:rsidRPr="00AC6870" w14:paraId="43C06C1F" w14:textId="77777777" w:rsidTr="000F74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dxa"/>
            <w:shd w:val="clear" w:color="auto" w:fill="84041D"/>
          </w:tcPr>
          <w:p w14:paraId="78515E7F" w14:textId="5153FD77" w:rsidR="00AC6870" w:rsidRPr="00AC6870" w:rsidRDefault="00AC6870" w:rsidP="000F7452">
            <w:pPr>
              <w:rPr>
                <w:rFonts w:ascii="Calibri" w:eastAsia="Times New Roman" w:hAnsi="Calibri" w:cs="Calibri"/>
                <w:b w:val="0"/>
                <w:bCs w:val="0"/>
                <w:lang w:eastAsia="nl-NL"/>
              </w:rPr>
            </w:pPr>
            <w:r w:rsidRPr="00DE3952">
              <w:rPr>
                <w:rFonts w:ascii="Calibri" w:eastAsia="Times New Roman" w:hAnsi="Calibri" w:cs="Calibri"/>
                <w:lang w:eastAsia="nl-NL"/>
              </w:rPr>
              <w:t xml:space="preserve">6. </w:t>
            </w:r>
            <w:r>
              <w:rPr>
                <w:rFonts w:ascii="Calibri" w:eastAsia="Times New Roman" w:hAnsi="Calibri" w:cs="Calibri"/>
                <w:lang w:eastAsia="nl-NL"/>
              </w:rPr>
              <w:t>Schep</w:t>
            </w:r>
          </w:p>
        </w:tc>
        <w:tc>
          <w:tcPr>
            <w:tcW w:w="1480" w:type="dxa"/>
            <w:shd w:val="clear" w:color="auto" w:fill="auto"/>
            <w:noWrap/>
            <w:hideMark/>
          </w:tcPr>
          <w:p w14:paraId="3894D3BA" w14:textId="56939F41" w:rsidR="00AC6870" w:rsidRPr="00AC6870" w:rsidRDefault="00AC6870" w:rsidP="000F74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lang w:eastAsia="nl-NL"/>
              </w:rPr>
            </w:pPr>
            <w:r w:rsidRPr="00AC6870">
              <w:rPr>
                <w:rFonts w:ascii="Calibri" w:eastAsia="Times New Roman" w:hAnsi="Calibri" w:cs="Calibri"/>
                <w:bCs/>
                <w:lang w:eastAsia="nl-NL"/>
              </w:rPr>
              <w:t>5,5</w:t>
            </w:r>
          </w:p>
        </w:tc>
        <w:tc>
          <w:tcPr>
            <w:tcW w:w="1680" w:type="dxa"/>
            <w:shd w:val="clear" w:color="auto" w:fill="auto"/>
            <w:noWrap/>
            <w:hideMark/>
          </w:tcPr>
          <w:p w14:paraId="408B5CE3" w14:textId="77777777" w:rsidR="00AC6870" w:rsidRPr="00AC6870" w:rsidRDefault="00AC6870" w:rsidP="000F74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AC6870">
              <w:rPr>
                <w:rFonts w:ascii="Calibri" w:eastAsia="Times New Roman" w:hAnsi="Calibri" w:cs="Calibri"/>
                <w:color w:val="000000"/>
                <w:lang w:eastAsia="nl-NL"/>
              </w:rPr>
              <w:t>273</w:t>
            </w:r>
          </w:p>
        </w:tc>
        <w:tc>
          <w:tcPr>
            <w:tcW w:w="1680" w:type="dxa"/>
            <w:shd w:val="clear" w:color="auto" w:fill="auto"/>
            <w:noWrap/>
            <w:hideMark/>
          </w:tcPr>
          <w:p w14:paraId="3D7753E5" w14:textId="77777777" w:rsidR="00AC6870" w:rsidRPr="00AC6870" w:rsidRDefault="00AC6870" w:rsidP="000F74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AC6870">
              <w:rPr>
                <w:rFonts w:ascii="Calibri" w:eastAsia="Times New Roman" w:hAnsi="Calibri" w:cs="Calibri"/>
                <w:color w:val="000000"/>
                <w:lang w:eastAsia="nl-NL"/>
              </w:rPr>
              <w:t>0,3</w:t>
            </w:r>
          </w:p>
        </w:tc>
        <w:tc>
          <w:tcPr>
            <w:tcW w:w="2400" w:type="dxa"/>
            <w:shd w:val="clear" w:color="auto" w:fill="auto"/>
            <w:noWrap/>
            <w:hideMark/>
          </w:tcPr>
          <w:p w14:paraId="25DA5375" w14:textId="2F370B81" w:rsidR="00AC6870" w:rsidRPr="00AC6870" w:rsidRDefault="00AC6870" w:rsidP="000F74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Negatief</w:t>
            </w:r>
          </w:p>
        </w:tc>
      </w:tr>
      <w:tr w:rsidR="00AC6870" w:rsidRPr="00AC6870" w14:paraId="617DCDF6" w14:textId="77777777" w:rsidTr="000F7452">
        <w:trPr>
          <w:trHeight w:val="224"/>
        </w:trPr>
        <w:tc>
          <w:tcPr>
            <w:cnfStyle w:val="001000000000" w:firstRow="0" w:lastRow="0" w:firstColumn="1" w:lastColumn="0" w:oddVBand="0" w:evenVBand="0" w:oddHBand="0" w:evenHBand="0" w:firstRowFirstColumn="0" w:firstRowLastColumn="0" w:lastRowFirstColumn="0" w:lastRowLastColumn="0"/>
            <w:tcW w:w="1480" w:type="dxa"/>
            <w:shd w:val="clear" w:color="auto" w:fill="84041D"/>
          </w:tcPr>
          <w:p w14:paraId="60E28C0C" w14:textId="70007031" w:rsidR="00AC6870" w:rsidRPr="00AC6870" w:rsidRDefault="00AC6870" w:rsidP="000F7452">
            <w:pPr>
              <w:rPr>
                <w:rFonts w:ascii="Calibri" w:eastAsia="Times New Roman" w:hAnsi="Calibri" w:cs="Calibri"/>
                <w:b w:val="0"/>
                <w:bCs w:val="0"/>
                <w:lang w:eastAsia="nl-NL"/>
              </w:rPr>
            </w:pPr>
            <w:r w:rsidRPr="00DE3952">
              <w:rPr>
                <w:rFonts w:ascii="Calibri" w:eastAsia="Times New Roman" w:hAnsi="Calibri" w:cs="Calibri"/>
                <w:lang w:eastAsia="nl-NL"/>
              </w:rPr>
              <w:t xml:space="preserve">7. </w:t>
            </w:r>
            <w:r>
              <w:rPr>
                <w:rFonts w:ascii="Calibri" w:eastAsia="Times New Roman" w:hAnsi="Calibri" w:cs="Calibri"/>
                <w:lang w:eastAsia="nl-NL"/>
              </w:rPr>
              <w:t>P</w:t>
            </w:r>
            <w:r w:rsidRPr="00DE3952">
              <w:rPr>
                <w:rFonts w:ascii="Calibri" w:eastAsia="Times New Roman" w:hAnsi="Calibri" w:cs="Calibri"/>
                <w:lang w:eastAsia="nl-NL"/>
              </w:rPr>
              <w:t>ositi</w:t>
            </w:r>
            <w:r>
              <w:rPr>
                <w:rFonts w:ascii="Calibri" w:eastAsia="Times New Roman" w:hAnsi="Calibri" w:cs="Calibri"/>
                <w:lang w:eastAsia="nl-NL"/>
              </w:rPr>
              <w:t>ef</w:t>
            </w:r>
          </w:p>
        </w:tc>
        <w:tc>
          <w:tcPr>
            <w:tcW w:w="1480" w:type="dxa"/>
            <w:shd w:val="clear" w:color="auto" w:fill="auto"/>
            <w:noWrap/>
            <w:hideMark/>
          </w:tcPr>
          <w:p w14:paraId="4800B914" w14:textId="64A31ED4" w:rsidR="00AC6870" w:rsidRPr="00AC6870" w:rsidRDefault="00AC6870" w:rsidP="000F74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lang w:eastAsia="nl-NL"/>
              </w:rPr>
            </w:pPr>
            <w:r w:rsidRPr="00AC6870">
              <w:rPr>
                <w:rFonts w:ascii="Calibri" w:eastAsia="Times New Roman" w:hAnsi="Calibri" w:cs="Calibri"/>
                <w:bCs/>
                <w:lang w:eastAsia="nl-NL"/>
              </w:rPr>
              <w:t>464,3</w:t>
            </w:r>
          </w:p>
        </w:tc>
        <w:tc>
          <w:tcPr>
            <w:tcW w:w="1680" w:type="dxa"/>
            <w:shd w:val="clear" w:color="auto" w:fill="auto"/>
            <w:noWrap/>
            <w:hideMark/>
          </w:tcPr>
          <w:p w14:paraId="5EC9099B" w14:textId="77777777" w:rsidR="00AC6870" w:rsidRPr="00AC6870" w:rsidRDefault="00AC6870" w:rsidP="000F74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AC6870">
              <w:rPr>
                <w:rFonts w:ascii="Calibri" w:eastAsia="Times New Roman" w:hAnsi="Calibri" w:cs="Calibri"/>
                <w:color w:val="000000"/>
                <w:lang w:eastAsia="nl-NL"/>
              </w:rPr>
              <w:t>23217</w:t>
            </w:r>
          </w:p>
        </w:tc>
        <w:tc>
          <w:tcPr>
            <w:tcW w:w="1680" w:type="dxa"/>
            <w:shd w:val="clear" w:color="auto" w:fill="auto"/>
            <w:noWrap/>
            <w:hideMark/>
          </w:tcPr>
          <w:p w14:paraId="61827B3D" w14:textId="77777777" w:rsidR="00AC6870" w:rsidRPr="00AC6870" w:rsidRDefault="00AC6870" w:rsidP="000F74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AC6870">
              <w:rPr>
                <w:rFonts w:ascii="Calibri" w:eastAsia="Times New Roman" w:hAnsi="Calibri" w:cs="Calibri"/>
                <w:color w:val="000000"/>
                <w:lang w:eastAsia="nl-NL"/>
              </w:rPr>
              <w:t>23,2</w:t>
            </w:r>
          </w:p>
        </w:tc>
        <w:tc>
          <w:tcPr>
            <w:tcW w:w="2400" w:type="dxa"/>
            <w:shd w:val="clear" w:color="auto" w:fill="auto"/>
            <w:noWrap/>
            <w:hideMark/>
          </w:tcPr>
          <w:p w14:paraId="65BEBDA2" w14:textId="0F3464D1" w:rsidR="00AC6870" w:rsidRPr="00AC6870" w:rsidRDefault="00AC6870" w:rsidP="000F74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Positief</w:t>
            </w:r>
          </w:p>
        </w:tc>
      </w:tr>
      <w:tr w:rsidR="00AC6870" w:rsidRPr="00AC6870" w14:paraId="25008F89" w14:textId="77777777" w:rsidTr="000F74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dxa"/>
            <w:shd w:val="clear" w:color="auto" w:fill="84041D"/>
          </w:tcPr>
          <w:p w14:paraId="64914153" w14:textId="22E8758E" w:rsidR="00AC6870" w:rsidRPr="00AC6870" w:rsidRDefault="00AC6870" w:rsidP="000F7452">
            <w:pPr>
              <w:rPr>
                <w:rFonts w:ascii="Calibri" w:eastAsia="Times New Roman" w:hAnsi="Calibri" w:cs="Calibri"/>
                <w:b w:val="0"/>
                <w:bCs w:val="0"/>
                <w:lang w:eastAsia="nl-NL"/>
              </w:rPr>
            </w:pPr>
            <w:r>
              <w:rPr>
                <w:rFonts w:ascii="Calibri" w:eastAsia="Times New Roman" w:hAnsi="Calibri" w:cs="Calibri"/>
                <w:lang w:eastAsia="nl-NL"/>
              </w:rPr>
              <w:t>5..</w:t>
            </w:r>
          </w:p>
        </w:tc>
        <w:tc>
          <w:tcPr>
            <w:tcW w:w="1480" w:type="dxa"/>
            <w:shd w:val="clear" w:color="auto" w:fill="auto"/>
            <w:noWrap/>
            <w:hideMark/>
          </w:tcPr>
          <w:p w14:paraId="3253359A" w14:textId="6E238AD0" w:rsidR="00AC6870" w:rsidRPr="00AC6870" w:rsidRDefault="00AC6870" w:rsidP="000F74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lang w:eastAsia="nl-NL"/>
              </w:rPr>
            </w:pPr>
            <w:r w:rsidRPr="00AC6870">
              <w:rPr>
                <w:rFonts w:ascii="Calibri" w:eastAsia="Times New Roman" w:hAnsi="Calibri" w:cs="Calibri"/>
                <w:bCs/>
                <w:lang w:eastAsia="nl-NL"/>
              </w:rPr>
              <w:t>20,5</w:t>
            </w:r>
          </w:p>
        </w:tc>
        <w:tc>
          <w:tcPr>
            <w:tcW w:w="1680" w:type="dxa"/>
            <w:shd w:val="clear" w:color="auto" w:fill="auto"/>
            <w:noWrap/>
            <w:hideMark/>
          </w:tcPr>
          <w:p w14:paraId="3D3C299D" w14:textId="77777777" w:rsidR="00AC6870" w:rsidRPr="00AC6870" w:rsidRDefault="00AC6870" w:rsidP="000F74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AC6870">
              <w:rPr>
                <w:rFonts w:ascii="Calibri" w:eastAsia="Times New Roman" w:hAnsi="Calibri" w:cs="Calibri"/>
                <w:color w:val="000000"/>
                <w:lang w:eastAsia="nl-NL"/>
              </w:rPr>
              <w:t>205</w:t>
            </w:r>
          </w:p>
        </w:tc>
        <w:tc>
          <w:tcPr>
            <w:tcW w:w="1680" w:type="dxa"/>
            <w:shd w:val="clear" w:color="auto" w:fill="auto"/>
            <w:noWrap/>
            <w:hideMark/>
          </w:tcPr>
          <w:p w14:paraId="48154F9D" w14:textId="77777777" w:rsidR="00AC6870" w:rsidRPr="00AC6870" w:rsidRDefault="00AC6870" w:rsidP="000F74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AC6870">
              <w:rPr>
                <w:rFonts w:ascii="Calibri" w:eastAsia="Times New Roman" w:hAnsi="Calibri" w:cs="Calibri"/>
                <w:color w:val="000000"/>
                <w:lang w:eastAsia="nl-NL"/>
              </w:rPr>
              <w:t>0,2</w:t>
            </w:r>
          </w:p>
        </w:tc>
        <w:tc>
          <w:tcPr>
            <w:tcW w:w="2400" w:type="dxa"/>
            <w:shd w:val="clear" w:color="auto" w:fill="auto"/>
            <w:noWrap/>
            <w:hideMark/>
          </w:tcPr>
          <w:p w14:paraId="749C233B" w14:textId="4E36A8DE" w:rsidR="00AC6870" w:rsidRPr="00AC6870" w:rsidRDefault="00AC6870" w:rsidP="000F74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Negatief</w:t>
            </w:r>
          </w:p>
        </w:tc>
      </w:tr>
      <w:tr w:rsidR="00AC6870" w:rsidRPr="00AC6870" w14:paraId="48D5B027" w14:textId="77777777" w:rsidTr="000F7452">
        <w:trPr>
          <w:trHeight w:val="300"/>
        </w:trPr>
        <w:tc>
          <w:tcPr>
            <w:cnfStyle w:val="001000000000" w:firstRow="0" w:lastRow="0" w:firstColumn="1" w:lastColumn="0" w:oddVBand="0" w:evenVBand="0" w:oddHBand="0" w:evenHBand="0" w:firstRowFirstColumn="0" w:firstRowLastColumn="0" w:lastRowFirstColumn="0" w:lastRowLastColumn="0"/>
            <w:tcW w:w="1480" w:type="dxa"/>
            <w:shd w:val="clear" w:color="auto" w:fill="84041D"/>
          </w:tcPr>
          <w:p w14:paraId="69EA85C8" w14:textId="4E8216D9" w:rsidR="00AC6870" w:rsidRPr="00AC6870" w:rsidRDefault="00AC6870" w:rsidP="000F7452">
            <w:pPr>
              <w:rPr>
                <w:rFonts w:ascii="Calibri" w:eastAsia="Times New Roman" w:hAnsi="Calibri" w:cs="Calibri"/>
                <w:b w:val="0"/>
                <w:bCs w:val="0"/>
                <w:lang w:eastAsia="nl-NL"/>
              </w:rPr>
            </w:pPr>
            <w:r>
              <w:rPr>
                <w:rFonts w:ascii="Calibri" w:eastAsia="Times New Roman" w:hAnsi="Calibri" w:cs="Calibri"/>
                <w:lang w:eastAsia="nl-NL"/>
              </w:rPr>
              <w:t>6..</w:t>
            </w:r>
          </w:p>
        </w:tc>
        <w:tc>
          <w:tcPr>
            <w:tcW w:w="1480" w:type="dxa"/>
            <w:shd w:val="clear" w:color="auto" w:fill="auto"/>
            <w:noWrap/>
            <w:hideMark/>
          </w:tcPr>
          <w:p w14:paraId="218F5369" w14:textId="3383FF6B" w:rsidR="00AC6870" w:rsidRPr="00AC6870" w:rsidRDefault="00AC6870" w:rsidP="000F74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lang w:eastAsia="nl-NL"/>
              </w:rPr>
            </w:pPr>
            <w:r w:rsidRPr="00AC6870">
              <w:rPr>
                <w:rFonts w:ascii="Calibri" w:eastAsia="Times New Roman" w:hAnsi="Calibri" w:cs="Calibri"/>
                <w:bCs/>
                <w:lang w:eastAsia="nl-NL"/>
              </w:rPr>
              <w:t>14,4</w:t>
            </w:r>
          </w:p>
        </w:tc>
        <w:tc>
          <w:tcPr>
            <w:tcW w:w="1680" w:type="dxa"/>
            <w:shd w:val="clear" w:color="auto" w:fill="auto"/>
            <w:noWrap/>
            <w:hideMark/>
          </w:tcPr>
          <w:p w14:paraId="127FB86B" w14:textId="77777777" w:rsidR="00AC6870" w:rsidRPr="00AC6870" w:rsidRDefault="00AC6870" w:rsidP="000F74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AC6870">
              <w:rPr>
                <w:rFonts w:ascii="Calibri" w:eastAsia="Times New Roman" w:hAnsi="Calibri" w:cs="Calibri"/>
                <w:color w:val="000000"/>
                <w:lang w:eastAsia="nl-NL"/>
              </w:rPr>
              <w:t>144</w:t>
            </w:r>
          </w:p>
        </w:tc>
        <w:tc>
          <w:tcPr>
            <w:tcW w:w="1680" w:type="dxa"/>
            <w:shd w:val="clear" w:color="auto" w:fill="auto"/>
            <w:noWrap/>
            <w:hideMark/>
          </w:tcPr>
          <w:p w14:paraId="48D2891B" w14:textId="77777777" w:rsidR="00AC6870" w:rsidRPr="00AC6870" w:rsidRDefault="00AC6870" w:rsidP="000F74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AC6870">
              <w:rPr>
                <w:rFonts w:ascii="Calibri" w:eastAsia="Times New Roman" w:hAnsi="Calibri" w:cs="Calibri"/>
                <w:color w:val="000000"/>
                <w:lang w:eastAsia="nl-NL"/>
              </w:rPr>
              <w:t>0,1</w:t>
            </w:r>
          </w:p>
        </w:tc>
        <w:tc>
          <w:tcPr>
            <w:tcW w:w="2400" w:type="dxa"/>
            <w:shd w:val="clear" w:color="auto" w:fill="auto"/>
            <w:noWrap/>
            <w:hideMark/>
          </w:tcPr>
          <w:p w14:paraId="4FE2BF67" w14:textId="678AFDD2" w:rsidR="00AC6870" w:rsidRPr="00AC6870" w:rsidRDefault="00AC6870" w:rsidP="000F74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Negatief</w:t>
            </w:r>
          </w:p>
        </w:tc>
      </w:tr>
      <w:tr w:rsidR="00AC6870" w:rsidRPr="00AC6870" w14:paraId="414E7D51" w14:textId="77777777" w:rsidTr="000F74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dxa"/>
            <w:shd w:val="clear" w:color="auto" w:fill="84041D"/>
          </w:tcPr>
          <w:p w14:paraId="62BF50A9" w14:textId="49BCFDFD" w:rsidR="00AC6870" w:rsidRPr="00AC6870" w:rsidRDefault="00AC6870" w:rsidP="000F7452">
            <w:pPr>
              <w:rPr>
                <w:rFonts w:ascii="Calibri" w:eastAsia="Times New Roman" w:hAnsi="Calibri" w:cs="Calibri"/>
                <w:b w:val="0"/>
                <w:bCs w:val="0"/>
                <w:lang w:eastAsia="nl-NL"/>
              </w:rPr>
            </w:pPr>
            <w:r>
              <w:rPr>
                <w:rFonts w:ascii="Calibri" w:eastAsia="Times New Roman" w:hAnsi="Calibri" w:cs="Calibri"/>
                <w:lang w:eastAsia="nl-NL"/>
              </w:rPr>
              <w:t>7..</w:t>
            </w:r>
          </w:p>
        </w:tc>
        <w:tc>
          <w:tcPr>
            <w:tcW w:w="1480" w:type="dxa"/>
            <w:shd w:val="clear" w:color="auto" w:fill="auto"/>
            <w:noWrap/>
            <w:hideMark/>
          </w:tcPr>
          <w:p w14:paraId="48D3AAEC" w14:textId="651B48A8" w:rsidR="00AC6870" w:rsidRPr="00AC6870" w:rsidRDefault="00AC6870" w:rsidP="000F74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lang w:eastAsia="nl-NL"/>
              </w:rPr>
            </w:pPr>
            <w:r w:rsidRPr="00AC6870">
              <w:rPr>
                <w:rFonts w:ascii="Calibri" w:eastAsia="Times New Roman" w:hAnsi="Calibri" w:cs="Calibri"/>
                <w:bCs/>
                <w:lang w:eastAsia="nl-NL"/>
              </w:rPr>
              <w:t>483,2</w:t>
            </w:r>
          </w:p>
        </w:tc>
        <w:tc>
          <w:tcPr>
            <w:tcW w:w="1680" w:type="dxa"/>
            <w:shd w:val="clear" w:color="auto" w:fill="auto"/>
            <w:noWrap/>
            <w:hideMark/>
          </w:tcPr>
          <w:p w14:paraId="7B510901" w14:textId="77777777" w:rsidR="00AC6870" w:rsidRPr="00AC6870" w:rsidRDefault="00AC6870" w:rsidP="000F74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AC6870">
              <w:rPr>
                <w:rFonts w:ascii="Calibri" w:eastAsia="Times New Roman" w:hAnsi="Calibri" w:cs="Calibri"/>
                <w:color w:val="000000"/>
                <w:lang w:eastAsia="nl-NL"/>
              </w:rPr>
              <w:t>4832</w:t>
            </w:r>
          </w:p>
        </w:tc>
        <w:tc>
          <w:tcPr>
            <w:tcW w:w="1680" w:type="dxa"/>
            <w:shd w:val="clear" w:color="auto" w:fill="auto"/>
            <w:noWrap/>
            <w:hideMark/>
          </w:tcPr>
          <w:p w14:paraId="6ED3736E" w14:textId="77777777" w:rsidR="00AC6870" w:rsidRPr="00AC6870" w:rsidRDefault="00AC6870" w:rsidP="000F74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AC6870">
              <w:rPr>
                <w:rFonts w:ascii="Calibri" w:eastAsia="Times New Roman" w:hAnsi="Calibri" w:cs="Calibri"/>
                <w:color w:val="000000"/>
                <w:lang w:eastAsia="nl-NL"/>
              </w:rPr>
              <w:t>4,8</w:t>
            </w:r>
          </w:p>
        </w:tc>
        <w:tc>
          <w:tcPr>
            <w:tcW w:w="2400" w:type="dxa"/>
            <w:shd w:val="clear" w:color="auto" w:fill="auto"/>
            <w:noWrap/>
            <w:hideMark/>
          </w:tcPr>
          <w:p w14:paraId="41003DC5" w14:textId="19698608" w:rsidR="00AC6870" w:rsidRPr="00AC6870" w:rsidRDefault="00AC6870" w:rsidP="000F74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Positief</w:t>
            </w:r>
          </w:p>
        </w:tc>
      </w:tr>
    </w:tbl>
    <w:p w14:paraId="333FA1F6" w14:textId="264FC4BF" w:rsidR="000F7452" w:rsidRDefault="00AC6870" w:rsidP="004D71A9">
      <w:pPr>
        <w:pStyle w:val="Kop3"/>
        <w:rPr>
          <w:color w:val="84041D"/>
        </w:rPr>
      </w:pPr>
      <w:r>
        <w:t xml:space="preserve"> </w:t>
      </w:r>
      <w:bookmarkStart w:id="94" w:name="_Toc34993015"/>
      <w:r w:rsidR="004D71A9">
        <w:rPr>
          <w:color w:val="84041D"/>
        </w:rPr>
        <w:t>12.1.</w:t>
      </w:r>
      <w:r w:rsidR="000F7452">
        <w:rPr>
          <w:color w:val="84041D"/>
        </w:rPr>
        <w:t>5</w:t>
      </w:r>
      <w:r w:rsidR="004D71A9">
        <w:rPr>
          <w:color w:val="84041D"/>
        </w:rPr>
        <w:t xml:space="preserve"> Monsters oppervlakte</w:t>
      </w:r>
      <w:bookmarkEnd w:id="94"/>
      <w:r w:rsidR="004D71A9">
        <w:rPr>
          <w:color w:val="84041D"/>
        </w:rPr>
        <w:t xml:space="preserve"> </w:t>
      </w:r>
    </w:p>
    <w:p w14:paraId="2B351DBB" w14:textId="5FC3C22B" w:rsidR="000F7452" w:rsidRPr="000F7452" w:rsidRDefault="000F7452" w:rsidP="000F7452">
      <w:pPr>
        <w:rPr>
          <w:color w:val="FF0000"/>
        </w:rPr>
      </w:pPr>
      <w:r>
        <w:t>In Tabel</w:t>
      </w:r>
      <w:r w:rsidR="00016EF0">
        <w:t xml:space="preserve"> 6 </w:t>
      </w:r>
      <w:r>
        <w:t xml:space="preserve">zijn de concentraties en de resultaten van de oppervlaktemonsters weergegeven. De </w:t>
      </w:r>
      <w:r w:rsidR="003A4DE5">
        <w:t>concentratie</w:t>
      </w:r>
      <w:r>
        <w:t xml:space="preserve"> is bepaald met een kubische spline functie. </w:t>
      </w:r>
      <w:r w:rsidR="003A4DE5">
        <w:t>Deze</w:t>
      </w:r>
      <w:r>
        <w:t xml:space="preserve"> functie staat weergegeven in </w:t>
      </w:r>
      <w:r w:rsidR="00016EF0">
        <w:t>Grafiek 1.</w:t>
      </w:r>
    </w:p>
    <w:p w14:paraId="0A22F797" w14:textId="482F37FD" w:rsidR="00692BF1" w:rsidRPr="00A1487B" w:rsidRDefault="00A1487B" w:rsidP="00A1487B">
      <w:pPr>
        <w:rPr>
          <w:i/>
          <w:iCs/>
          <w:color w:val="44546A" w:themeColor="text2"/>
          <w:sz w:val="18"/>
          <w:szCs w:val="18"/>
        </w:rPr>
      </w:pPr>
      <w:r w:rsidRPr="00A1487B">
        <w:rPr>
          <w:i/>
          <w:iCs/>
          <w:color w:val="44546A" w:themeColor="text2"/>
          <w:sz w:val="18"/>
          <w:szCs w:val="18"/>
        </w:rPr>
        <w:t xml:space="preserve">Tabel </w:t>
      </w:r>
      <w:r w:rsidR="009E5C3C">
        <w:rPr>
          <w:i/>
          <w:iCs/>
          <w:color w:val="44546A" w:themeColor="text2"/>
          <w:sz w:val="18"/>
          <w:szCs w:val="18"/>
        </w:rPr>
        <w:t xml:space="preserve">6. </w:t>
      </w:r>
      <w:r w:rsidR="00016EF0" w:rsidRPr="00016EF0">
        <w:rPr>
          <w:color w:val="44546A" w:themeColor="text2"/>
          <w:sz w:val="18"/>
          <w:szCs w:val="18"/>
        </w:rPr>
        <w:t xml:space="preserve">Concentraties en </w:t>
      </w:r>
      <w:r w:rsidR="003A4DE5" w:rsidRPr="00016EF0">
        <w:rPr>
          <w:color w:val="44546A" w:themeColor="text2"/>
          <w:sz w:val="18"/>
          <w:szCs w:val="18"/>
        </w:rPr>
        <w:t>resultaten</w:t>
      </w:r>
      <w:r w:rsidR="00016EF0" w:rsidRPr="00016EF0">
        <w:rPr>
          <w:color w:val="44546A" w:themeColor="text2"/>
          <w:sz w:val="18"/>
          <w:szCs w:val="18"/>
        </w:rPr>
        <w:t xml:space="preserve"> oppervlaktemonsters</w:t>
      </w:r>
    </w:p>
    <w:p w14:paraId="7A811CD1" w14:textId="72C0C720" w:rsidR="00692BF1" w:rsidRPr="005B031A" w:rsidRDefault="00692BF1" w:rsidP="00692BF1">
      <w:r>
        <w:t xml:space="preserve">In de eerste kolom staan de concentraties gliadine weergegeven, maar dit zijn nog de verdunde waardes. De concentratie moet dus vermenigvuldigd worden met vijftig, omdat dit de factor is waarmee de </w:t>
      </w:r>
      <w:r w:rsidR="003A4DE5">
        <w:t>monsters</w:t>
      </w:r>
      <w:r>
        <w:t xml:space="preserve"> verdund zijn. De monsters met twee puntjes zijn tien keer i.p.v. </w:t>
      </w:r>
      <w:r w:rsidR="005B031A">
        <w:t>vijftig</w:t>
      </w:r>
      <w:r>
        <w:t xml:space="preserve"> keer verdund</w:t>
      </w:r>
      <w:r w:rsidR="005B031A">
        <w:t>. Na de vermenigvuldiging hebben de concentraties de eenheid ng</w:t>
      </w:r>
      <w:r w:rsidR="005B031A" w:rsidRPr="005B031A">
        <w:t>/</w:t>
      </w:r>
      <w:r w:rsidR="005B031A" w:rsidRPr="005B031A">
        <w:rPr>
          <w:rFonts w:ascii="Calibri" w:eastAsia="Times New Roman" w:hAnsi="Calibri" w:cs="Calibri"/>
          <w:bCs/>
          <w:iCs/>
          <w:lang w:eastAsia="nl-NL"/>
        </w:rPr>
        <w:t>~100 cm</w:t>
      </w:r>
      <w:r w:rsidR="005B031A" w:rsidRPr="005B031A">
        <w:rPr>
          <w:rFonts w:ascii="Calibri" w:eastAsia="Times New Roman" w:hAnsi="Calibri" w:cs="Calibri"/>
          <w:bCs/>
          <w:iCs/>
          <w:vertAlign w:val="superscript"/>
          <w:lang w:eastAsia="nl-NL"/>
        </w:rPr>
        <w:t>2</w:t>
      </w:r>
      <w:r w:rsidR="005B031A">
        <w:rPr>
          <w:rFonts w:ascii="Calibri" w:eastAsia="Times New Roman" w:hAnsi="Calibri" w:cs="Calibri"/>
          <w:bCs/>
          <w:iCs/>
          <w:lang w:eastAsia="nl-NL"/>
        </w:rPr>
        <w:t>. Dit is omdat de swabs zijn genomen van een oppervlakte van 100 cm</w:t>
      </w:r>
      <w:r w:rsidR="005B031A">
        <w:rPr>
          <w:rFonts w:ascii="Calibri" w:eastAsia="Times New Roman" w:hAnsi="Calibri" w:cs="Calibri"/>
          <w:bCs/>
          <w:iCs/>
          <w:vertAlign w:val="superscript"/>
          <w:lang w:eastAsia="nl-NL"/>
        </w:rPr>
        <w:t>2</w:t>
      </w:r>
      <w:r w:rsidR="005B031A">
        <w:rPr>
          <w:rFonts w:ascii="Calibri" w:eastAsia="Times New Roman" w:hAnsi="Calibri" w:cs="Calibri"/>
          <w:bCs/>
          <w:iCs/>
          <w:lang w:eastAsia="nl-NL"/>
        </w:rPr>
        <w:t xml:space="preserve"> </w:t>
      </w:r>
    </w:p>
    <w:p w14:paraId="3E810931" w14:textId="00A6E791" w:rsidR="00692BF1" w:rsidRDefault="005B031A" w:rsidP="00692BF1">
      <w:r>
        <w:t>De monsters zijn op twee manieren verdund,</w:t>
      </w:r>
      <w:r w:rsidRPr="005B031A">
        <w:t xml:space="preserve"> </w:t>
      </w:r>
      <w:r>
        <w:t xml:space="preserve">dit is om te controleren of de verdunning invloed had op de bepaling van de concentraties.  </w:t>
      </w:r>
      <w:r w:rsidR="00692BF1">
        <w:t xml:space="preserve">De verdunning met ethanol zou geen invloed moeten hebben op de concentraties, maar dit is niet meer zeker te zeggen. Er is een duidelijk verschil tussen de waardes met één punt en de waardes met twee puntjes. </w:t>
      </w:r>
      <w:r>
        <w:t xml:space="preserve">Dit is dus een discussiepunt van het onderzoek. </w:t>
      </w:r>
    </w:p>
    <w:p w14:paraId="6C35D470" w14:textId="61D99047" w:rsidR="005B031A" w:rsidRPr="00B13009" w:rsidRDefault="005B031A" w:rsidP="005B031A">
      <w:r>
        <w:t xml:space="preserve">Volgens het protocol moeten de resultaten weergegeven worden in </w:t>
      </w:r>
      <w:r w:rsidR="003A4DE5">
        <w:rPr>
          <w:rFonts w:cstheme="minorHAnsi"/>
        </w:rPr>
        <w:t>µ</w:t>
      </w:r>
      <w:r>
        <w:t>g/</w:t>
      </w:r>
      <w:r w:rsidRPr="005B031A">
        <w:rPr>
          <w:rFonts w:ascii="Calibri" w:eastAsia="Times New Roman" w:hAnsi="Calibri" w:cs="Calibri"/>
          <w:bCs/>
          <w:iCs/>
          <w:lang w:eastAsia="nl-NL"/>
        </w:rPr>
        <w:t>~100 cm</w:t>
      </w:r>
      <w:r w:rsidRPr="005B031A">
        <w:rPr>
          <w:rFonts w:ascii="Calibri" w:eastAsia="Times New Roman" w:hAnsi="Calibri" w:cs="Calibri"/>
          <w:bCs/>
          <w:iCs/>
          <w:vertAlign w:val="superscript"/>
          <w:lang w:eastAsia="nl-NL"/>
        </w:rPr>
        <w:t>2</w:t>
      </w:r>
      <w:r>
        <w:t>. Om deze concentratie te berekenen, moeten de waarden van ng/</w:t>
      </w:r>
      <w:r w:rsidRPr="005B031A">
        <w:rPr>
          <w:rFonts w:ascii="Calibri" w:eastAsia="Times New Roman" w:hAnsi="Calibri" w:cs="Calibri"/>
          <w:bCs/>
          <w:iCs/>
          <w:lang w:eastAsia="nl-NL"/>
        </w:rPr>
        <w:t>~100 cm</w:t>
      </w:r>
      <w:r w:rsidRPr="005B031A">
        <w:rPr>
          <w:rFonts w:ascii="Calibri" w:eastAsia="Times New Roman" w:hAnsi="Calibri" w:cs="Calibri"/>
          <w:bCs/>
          <w:iCs/>
          <w:vertAlign w:val="superscript"/>
          <w:lang w:eastAsia="nl-NL"/>
        </w:rPr>
        <w:t>2</w:t>
      </w:r>
      <w:r>
        <w:t xml:space="preserve"> gedeeld worden door 1000. </w:t>
      </w:r>
    </w:p>
    <w:p w14:paraId="7440183A" w14:textId="486B0626" w:rsidR="00822422" w:rsidRPr="000F7452" w:rsidRDefault="005B031A" w:rsidP="00822422">
      <w:r>
        <w:t>De resultaten worden bepaald door de ‘limit of detection’ (LOD) en de ‘limit of quantification’ (LOQ).</w:t>
      </w:r>
      <w:r w:rsidR="00822422">
        <w:t xml:space="preserve"> Hoe deze bepaling werken staat uitgelegd in paragraaf</w:t>
      </w:r>
      <w:r w:rsidR="00016EF0">
        <w:t xml:space="preserve"> 11.1.5.</w:t>
      </w:r>
    </w:p>
    <w:p w14:paraId="74BF918F" w14:textId="77777777" w:rsidR="00822422" w:rsidRDefault="00822422" w:rsidP="00692BF1"/>
    <w:p w14:paraId="2033C96B" w14:textId="77777777" w:rsidR="005B031A" w:rsidRDefault="005B031A" w:rsidP="00692BF1"/>
    <w:p w14:paraId="1BBE20C4" w14:textId="77777777" w:rsidR="00692BF1" w:rsidRDefault="00692BF1" w:rsidP="00692BF1"/>
    <w:p w14:paraId="4081798D" w14:textId="2C105894" w:rsidR="00D812DB" w:rsidRPr="000F7452" w:rsidRDefault="00D812DB" w:rsidP="00692BF1">
      <w:pPr>
        <w:rPr>
          <w:color w:val="84041D"/>
        </w:rPr>
      </w:pPr>
      <w:r>
        <w:br w:type="page"/>
      </w:r>
    </w:p>
    <w:p w14:paraId="1F22605A" w14:textId="36178CCE" w:rsidR="00911435" w:rsidRDefault="003F71D0" w:rsidP="003F71D0">
      <w:pPr>
        <w:pStyle w:val="Kop2"/>
        <w:rPr>
          <w:color w:val="84041D"/>
        </w:rPr>
      </w:pPr>
      <w:bookmarkStart w:id="95" w:name="_Toc34993016"/>
      <w:r>
        <w:rPr>
          <w:color w:val="84041D"/>
        </w:rPr>
        <w:lastRenderedPageBreak/>
        <w:t xml:space="preserve">12.2 RIDA </w:t>
      </w:r>
      <w:r w:rsidR="00911435">
        <w:rPr>
          <w:color w:val="84041D"/>
        </w:rPr>
        <w:t>Quick Gliadin</w:t>
      </w:r>
      <w:bookmarkEnd w:id="95"/>
      <w:r w:rsidR="00911435">
        <w:rPr>
          <w:color w:val="84041D"/>
        </w:rPr>
        <w:t xml:space="preserve"> </w:t>
      </w:r>
    </w:p>
    <w:p w14:paraId="2275F8E8" w14:textId="77777777" w:rsidR="00911435" w:rsidRDefault="00911435" w:rsidP="00911435">
      <w:pPr>
        <w:pStyle w:val="Geenafstand"/>
      </w:pPr>
      <w:r>
        <w:t>Bij de RIDA Quick Gliadin test zijn er drie oppervlakten getest:</w:t>
      </w:r>
    </w:p>
    <w:p w14:paraId="53F23CD9" w14:textId="68DB45D0" w:rsidR="00911435" w:rsidRPr="00911435" w:rsidRDefault="00911435" w:rsidP="00911435">
      <w:pPr>
        <w:pStyle w:val="Geenafstand"/>
        <w:numPr>
          <w:ilvl w:val="0"/>
          <w:numId w:val="34"/>
        </w:numPr>
        <w:rPr>
          <w:sz w:val="32"/>
          <w:szCs w:val="32"/>
        </w:rPr>
      </w:pPr>
      <w:r>
        <w:t>Schoon oppervlakte</w:t>
      </w:r>
      <w:r w:rsidR="00884282">
        <w:tab/>
      </w:r>
      <w:r w:rsidR="00884282">
        <w:tab/>
      </w:r>
      <w:r w:rsidR="00884282">
        <w:tab/>
        <w:t>(1)</w:t>
      </w:r>
    </w:p>
    <w:p w14:paraId="3C82692D" w14:textId="5F86F19B" w:rsidR="00911435" w:rsidRPr="00911435" w:rsidRDefault="00911435" w:rsidP="00911435">
      <w:pPr>
        <w:pStyle w:val="Geenafstand"/>
        <w:numPr>
          <w:ilvl w:val="0"/>
          <w:numId w:val="34"/>
        </w:numPr>
        <w:rPr>
          <w:sz w:val="32"/>
          <w:szCs w:val="32"/>
        </w:rPr>
      </w:pPr>
      <w:r>
        <w:t>Test oppervlakte (schep)</w:t>
      </w:r>
      <w:r w:rsidR="00884282">
        <w:tab/>
      </w:r>
      <w:r w:rsidR="00884282">
        <w:tab/>
        <w:t>(2)</w:t>
      </w:r>
    </w:p>
    <w:p w14:paraId="11E3FDDD" w14:textId="34D71780" w:rsidR="00884282" w:rsidRPr="00884282" w:rsidRDefault="00911435" w:rsidP="00911435">
      <w:pPr>
        <w:pStyle w:val="Geenafstand"/>
        <w:numPr>
          <w:ilvl w:val="0"/>
          <w:numId w:val="34"/>
        </w:numPr>
        <w:rPr>
          <w:sz w:val="32"/>
          <w:szCs w:val="32"/>
        </w:rPr>
      </w:pPr>
      <w:r>
        <w:t xml:space="preserve">Besmet oppervlakte </w:t>
      </w:r>
      <w:r w:rsidR="00884282">
        <w:t>(met bloem)</w:t>
      </w:r>
      <w:r w:rsidR="00884282">
        <w:tab/>
        <w:t>(3)</w:t>
      </w:r>
    </w:p>
    <w:p w14:paraId="7379EF87" w14:textId="5BAC84D8" w:rsidR="00884282" w:rsidRDefault="00884282" w:rsidP="00884282">
      <w:pPr>
        <w:pStyle w:val="Geenafstand"/>
        <w:rPr>
          <w:color w:val="FF0000"/>
        </w:rPr>
      </w:pPr>
      <w:r>
        <w:t>Er zijn swabs genomen van deze drie oppervlakten en deze swabs zijn vervolgens aan de buffer toegevoegd. De resultaten van de test zijn te zien in Figuur</w:t>
      </w:r>
      <w:r w:rsidR="00016EF0">
        <w:t xml:space="preserve"> 2</w:t>
      </w:r>
      <w:r w:rsidR="009E5C3C">
        <w:t>4</w:t>
      </w:r>
      <w:r w:rsidR="00016EF0">
        <w:t>.</w:t>
      </w:r>
      <w:r>
        <w:rPr>
          <w:color w:val="FF0000"/>
        </w:rPr>
        <w:t xml:space="preserve"> </w:t>
      </w:r>
    </w:p>
    <w:p w14:paraId="047127BE" w14:textId="77777777" w:rsidR="009E5C3C" w:rsidRDefault="009E5C3C" w:rsidP="00884282">
      <w:pPr>
        <w:pStyle w:val="Geenafstand"/>
        <w:rPr>
          <w:color w:val="FF0000"/>
        </w:rPr>
      </w:pPr>
    </w:p>
    <w:p w14:paraId="07114030" w14:textId="77777777" w:rsidR="00A1487B" w:rsidRDefault="00884282" w:rsidP="00A1487B">
      <w:pPr>
        <w:pStyle w:val="Geenafstand"/>
        <w:keepNext/>
      </w:pPr>
      <w:r>
        <w:rPr>
          <w:noProof/>
        </w:rPr>
        <mc:AlternateContent>
          <mc:Choice Requires="wps">
            <w:drawing>
              <wp:anchor distT="45720" distB="45720" distL="114300" distR="114300" simplePos="0" relativeHeight="251719680" behindDoc="0" locked="0" layoutInCell="1" allowOverlap="1" wp14:anchorId="106DE788" wp14:editId="5FE8F724">
                <wp:simplePos x="0" y="0"/>
                <wp:positionH relativeFrom="column">
                  <wp:posOffset>462280</wp:posOffset>
                </wp:positionH>
                <wp:positionV relativeFrom="paragraph">
                  <wp:posOffset>1593215</wp:posOffset>
                </wp:positionV>
                <wp:extent cx="2360930" cy="140462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9B42ABF" w14:textId="3EC507F8" w:rsidR="00185B8E" w:rsidRPr="00884282" w:rsidRDefault="00185B8E">
                            <w:pPr>
                              <w:rPr>
                                <w:color w:val="FFFFFF" w:themeColor="background1"/>
                              </w:rPr>
                            </w:pPr>
                            <w:r>
                              <w:rPr>
                                <w:color w:val="FFFFFF" w:themeColor="background1"/>
                              </w:rPr>
                              <w:t>1              2</w:t>
                            </w:r>
                            <w:r>
                              <w:rPr>
                                <w:color w:val="FFFFFF" w:themeColor="background1"/>
                              </w:rPr>
                              <w:tab/>
                              <w:t xml:space="preserve">   3</w:t>
                            </w:r>
                            <w:r>
                              <w:rPr>
                                <w:color w:val="FFFFFF" w:themeColor="background1"/>
                              </w:rPr>
                              <w:tab/>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6DE788" id="_x0000_s1047" type="#_x0000_t202" style="position:absolute;margin-left:36.4pt;margin-top:125.45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" filled="f" stroked="f">
                <v:textbox style="mso-fit-shape-to-text:t">
                  <w:txbxContent>
                    <w:p w14:paraId="39B42ABF" w14:textId="3EC507F8" w:rsidR="00185B8E" w:rsidRPr="00884282" w:rsidRDefault="00185B8E">
                      <w:pPr>
                        <w:rPr>
                          <w:color w:val="FFFFFF" w:themeColor="background1"/>
                        </w:rPr>
                      </w:pPr>
                      <w:r>
                        <w:rPr>
                          <w:color w:val="FFFFFF" w:themeColor="background1"/>
                        </w:rPr>
                        <w:t>1              2</w:t>
                      </w:r>
                      <w:r>
                        <w:rPr>
                          <w:color w:val="FFFFFF" w:themeColor="background1"/>
                        </w:rPr>
                        <w:tab/>
                        <w:t xml:space="preserve">   3</w:t>
                      </w:r>
                      <w:r>
                        <w:rPr>
                          <w:color w:val="FFFFFF" w:themeColor="background1"/>
                        </w:rPr>
                        <w:tab/>
                        <w:t xml:space="preserve"> </w:t>
                      </w:r>
                    </w:p>
                  </w:txbxContent>
                </v:textbox>
              </v:shape>
            </w:pict>
          </mc:Fallback>
        </mc:AlternateContent>
      </w:r>
      <w:r w:rsidRPr="00884282">
        <w:rPr>
          <w:noProof/>
        </w:rPr>
        <w:drawing>
          <wp:inline distT="0" distB="0" distL="0" distR="0" wp14:anchorId="0317AEE9" wp14:editId="4EBEACD6">
            <wp:extent cx="2286000" cy="3057525"/>
            <wp:effectExtent l="0" t="0" r="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8770" t="15128" r="31548" b="45066"/>
                    <a:stretch/>
                  </pic:blipFill>
                  <pic:spPr bwMode="auto">
                    <a:xfrm>
                      <a:off x="0" y="0"/>
                      <a:ext cx="2286000" cy="3057525"/>
                    </a:xfrm>
                    <a:prstGeom prst="rect">
                      <a:avLst/>
                    </a:prstGeom>
                    <a:ln>
                      <a:noFill/>
                    </a:ln>
                    <a:extLst>
                      <a:ext uri="{53640926-AAD7-44D8-BBD7-CCE9431645EC}">
                        <a14:shadowObscured xmlns:a14="http://schemas.microsoft.com/office/drawing/2010/main"/>
                      </a:ext>
                    </a:extLst>
                  </pic:spPr>
                </pic:pic>
              </a:graphicData>
            </a:graphic>
          </wp:inline>
        </w:drawing>
      </w:r>
    </w:p>
    <w:p w14:paraId="599DFE91" w14:textId="6203ADB2" w:rsidR="00884282" w:rsidRDefault="00A1487B" w:rsidP="00A1487B">
      <w:pPr>
        <w:pStyle w:val="Bijschrift"/>
      </w:pPr>
      <w:r>
        <w:t>Figuur 2</w:t>
      </w:r>
      <w:r w:rsidR="009E5C3C">
        <w:t>4.</w:t>
      </w:r>
      <w:r>
        <w:t xml:space="preserve"> </w:t>
      </w:r>
      <w:r w:rsidR="00973538" w:rsidRPr="00973538">
        <w:rPr>
          <w:i w:val="0"/>
          <w:iCs w:val="0"/>
        </w:rPr>
        <w:t>U</w:t>
      </w:r>
      <w:r w:rsidRPr="00973538">
        <w:rPr>
          <w:i w:val="0"/>
          <w:iCs w:val="0"/>
        </w:rPr>
        <w:t>itslag</w:t>
      </w:r>
      <w:r w:rsidRPr="00A1487B">
        <w:rPr>
          <w:i w:val="0"/>
          <w:iCs w:val="0"/>
        </w:rPr>
        <w:t xml:space="preserve"> RIDA Quick Glaidin</w:t>
      </w:r>
    </w:p>
    <w:p w14:paraId="0DEE6FE7" w14:textId="038DCFAF" w:rsidR="00450F82" w:rsidRDefault="00884282" w:rsidP="00884282">
      <w:pPr>
        <w:pStyle w:val="Geenafstand"/>
        <w:rPr>
          <w:sz w:val="32"/>
          <w:szCs w:val="32"/>
        </w:rPr>
      </w:pPr>
      <w:r>
        <w:t>In Figuur</w:t>
      </w:r>
      <w:r w:rsidR="00016EF0">
        <w:t xml:space="preserve"> 2</w:t>
      </w:r>
      <w:r w:rsidR="009E5C3C">
        <w:t>4</w:t>
      </w:r>
      <w:r w:rsidR="00016EF0">
        <w:t xml:space="preserve"> </w:t>
      </w:r>
      <w:r>
        <w:t xml:space="preserve">is dus te zien dat de controleeroppervlakten kloppen. </w:t>
      </w:r>
      <w:r w:rsidR="003A4DE5">
        <w:t>De</w:t>
      </w:r>
      <w:r>
        <w:t xml:space="preserve"> schone oppervlakte is negatief en </w:t>
      </w:r>
      <w:r w:rsidR="003A4DE5">
        <w:t>de</w:t>
      </w:r>
      <w:r>
        <w:t xml:space="preserve"> besmette oppervlakte is positief, dit is te zien aan de rode lijn. </w:t>
      </w:r>
      <w:r w:rsidR="003A4DE5">
        <w:t>De</w:t>
      </w:r>
      <w:r>
        <w:t xml:space="preserve"> test oppervlakte heeft geen rode streep, dit betekent dat er geen gluten op de schep aanwezig waren. </w:t>
      </w:r>
      <w:r w:rsidR="00450F82">
        <w:br w:type="page"/>
      </w:r>
    </w:p>
    <w:p w14:paraId="1A774589" w14:textId="7C4F32ED" w:rsidR="004D564B" w:rsidRDefault="00527443" w:rsidP="00335946">
      <w:pPr>
        <w:pStyle w:val="Kop1"/>
        <w:numPr>
          <w:ilvl w:val="0"/>
          <w:numId w:val="13"/>
        </w:numPr>
      </w:pPr>
      <w:bookmarkStart w:id="96" w:name="_Toc34993017"/>
      <w:r>
        <w:rPr>
          <w:color w:val="84041D"/>
        </w:rPr>
        <w:lastRenderedPageBreak/>
        <w:t>Advies</w:t>
      </w:r>
      <w:bookmarkEnd w:id="96"/>
      <w:r>
        <w:rPr>
          <w:color w:val="84041D"/>
        </w:rPr>
        <w:t xml:space="preserve"> </w:t>
      </w:r>
    </w:p>
    <w:p w14:paraId="351F7A43" w14:textId="2CF98AB6" w:rsidR="00AE175C" w:rsidRPr="00AE175C" w:rsidRDefault="00AE175C" w:rsidP="00AE175C">
      <w:pPr>
        <w:rPr>
          <w:rFonts w:cstheme="minorHAnsi"/>
        </w:rPr>
      </w:pPr>
      <w:r w:rsidRPr="00AE175C">
        <w:rPr>
          <w:rFonts w:cstheme="minorHAnsi"/>
        </w:rPr>
        <w:t>Uit de resultaten is gebleken da</w:t>
      </w:r>
      <w:r w:rsidR="00C551BE">
        <w:rPr>
          <w:rFonts w:cstheme="minorHAnsi"/>
        </w:rPr>
        <w:t xml:space="preserve">t </w:t>
      </w:r>
      <w:r w:rsidR="008544B9">
        <w:rPr>
          <w:rFonts w:cstheme="minorHAnsi"/>
        </w:rPr>
        <w:t xml:space="preserve">er geen gluten in de monsters </w:t>
      </w:r>
      <w:r w:rsidR="00BD20F0">
        <w:rPr>
          <w:rFonts w:cstheme="minorHAnsi"/>
        </w:rPr>
        <w:t xml:space="preserve">van de poeders </w:t>
      </w:r>
      <w:r w:rsidR="008544B9">
        <w:rPr>
          <w:rFonts w:cstheme="minorHAnsi"/>
        </w:rPr>
        <w:t>aanwezig waren. Verder is er ook aangetoond met de positief en negatief monsters</w:t>
      </w:r>
      <w:r w:rsidR="00B91A12" w:rsidRPr="00B91A12">
        <w:rPr>
          <w:rFonts w:cstheme="minorHAnsi"/>
        </w:rPr>
        <w:t xml:space="preserve"> </w:t>
      </w:r>
      <w:r w:rsidR="00B91A12">
        <w:rPr>
          <w:rFonts w:cstheme="minorHAnsi"/>
        </w:rPr>
        <w:t>dat de testen goed werken</w:t>
      </w:r>
      <w:r w:rsidR="008544B9">
        <w:rPr>
          <w:rFonts w:cstheme="minorHAnsi"/>
        </w:rPr>
        <w:t>.</w:t>
      </w:r>
      <w:r w:rsidR="00DC6ECD">
        <w:rPr>
          <w:rFonts w:cstheme="minorHAnsi"/>
        </w:rPr>
        <w:t xml:space="preserve"> </w:t>
      </w:r>
    </w:p>
    <w:p w14:paraId="547F73FE" w14:textId="577329FF" w:rsidR="00AE175C" w:rsidRPr="00AE175C" w:rsidRDefault="00AE175C" w:rsidP="00AE175C">
      <w:pPr>
        <w:rPr>
          <w:rFonts w:cstheme="minorHAnsi"/>
        </w:rPr>
      </w:pPr>
      <w:r w:rsidRPr="00AE175C">
        <w:rPr>
          <w:rFonts w:cstheme="minorHAnsi"/>
        </w:rPr>
        <w:t xml:space="preserve">Hieruit kan </w:t>
      </w:r>
      <w:r w:rsidR="00B91A12">
        <w:rPr>
          <w:rFonts w:cstheme="minorHAnsi"/>
        </w:rPr>
        <w:t>er geconcludeerd worden</w:t>
      </w:r>
      <w:r w:rsidRPr="00AE175C">
        <w:rPr>
          <w:rFonts w:cstheme="minorHAnsi"/>
        </w:rPr>
        <w:t xml:space="preserve"> dat de schoonmaakmethodes van Huijbregts voldoende zijn. Er zitten namelijk geen gluten in het product en heeft er dus geen kruisbesmetting </w:t>
      </w:r>
      <w:r w:rsidR="00E65FC3">
        <w:rPr>
          <w:rFonts w:cstheme="minorHAnsi"/>
        </w:rPr>
        <w:t xml:space="preserve">met eerdere poedermixen </w:t>
      </w:r>
      <w:r w:rsidRPr="00AE175C">
        <w:rPr>
          <w:rFonts w:cstheme="minorHAnsi"/>
        </w:rPr>
        <w:t>plaatsgevonden</w:t>
      </w:r>
      <w:r w:rsidR="00C41510" w:rsidRPr="00C41510">
        <w:rPr>
          <w:rFonts w:cstheme="minorHAnsi"/>
        </w:rPr>
        <w:t xml:space="preserve"> </w:t>
      </w:r>
      <w:r w:rsidR="00C41510">
        <w:rPr>
          <w:rFonts w:cstheme="minorHAnsi"/>
        </w:rPr>
        <w:t>De klanten van Huijbregts kunnen dus vertrouwen op de kwaliteit en zorgvuldigheid van het bedrijf.</w:t>
      </w:r>
    </w:p>
    <w:p w14:paraId="3891AA4B" w14:textId="7E7E0068" w:rsidR="00AE175C" w:rsidRPr="00AE175C" w:rsidRDefault="00AE175C" w:rsidP="00AE175C">
      <w:pPr>
        <w:rPr>
          <w:rFonts w:cstheme="minorHAnsi"/>
        </w:rPr>
      </w:pPr>
      <w:r w:rsidRPr="00AE175C">
        <w:rPr>
          <w:rFonts w:cstheme="minorHAnsi"/>
        </w:rPr>
        <w:t>Het advies wat</w:t>
      </w:r>
      <w:r w:rsidR="00B60C2A">
        <w:rPr>
          <w:rFonts w:cstheme="minorHAnsi"/>
        </w:rPr>
        <w:t xml:space="preserve"> uiteindelijk</w:t>
      </w:r>
      <w:r w:rsidRPr="00AE175C">
        <w:rPr>
          <w:rFonts w:cstheme="minorHAnsi"/>
        </w:rPr>
        <w:t xml:space="preserve"> gegeven kan worden, is dat het zo goed gaat en dat er op de</w:t>
      </w:r>
      <w:r w:rsidR="004E5487">
        <w:rPr>
          <w:rFonts w:cstheme="minorHAnsi"/>
        </w:rPr>
        <w:t>z</w:t>
      </w:r>
      <w:r w:rsidRPr="00AE175C">
        <w:rPr>
          <w:rFonts w:cstheme="minorHAnsi"/>
        </w:rPr>
        <w:t>e manier doorgegaan kan worden.</w:t>
      </w:r>
    </w:p>
    <w:p w14:paraId="655C7CA2" w14:textId="77777777" w:rsidR="00370800" w:rsidRPr="00AE175C" w:rsidRDefault="00370800" w:rsidP="00370800">
      <w:pPr>
        <w:rPr>
          <w:rFonts w:cstheme="minorHAnsi"/>
        </w:rPr>
      </w:pPr>
      <w:r w:rsidRPr="00AE175C">
        <w:rPr>
          <w:rFonts w:cstheme="minorHAnsi"/>
        </w:rPr>
        <w:t xml:space="preserve">Er zijn wel enkele discussiepunten over dit onderzoek. Deze staan beschreven in hoofdstuk 14 ‘Discussie’. </w:t>
      </w:r>
    </w:p>
    <w:p w14:paraId="38B6F992" w14:textId="77777777" w:rsidR="004D564B" w:rsidRDefault="004D564B" w:rsidP="00AE175C"/>
    <w:p w14:paraId="046D8AD3" w14:textId="77777777" w:rsidR="004D564B" w:rsidRDefault="004D564B">
      <w:pPr>
        <w:rPr>
          <w:rFonts w:asciiTheme="majorHAnsi" w:eastAsiaTheme="majorEastAsia" w:hAnsiTheme="majorHAnsi" w:cstheme="majorBidi"/>
          <w:color w:val="2F5496" w:themeColor="accent1" w:themeShade="BF"/>
          <w:sz w:val="32"/>
          <w:szCs w:val="32"/>
        </w:rPr>
      </w:pPr>
      <w:r>
        <w:br w:type="page"/>
      </w:r>
    </w:p>
    <w:p w14:paraId="2C5E5A2B" w14:textId="77777777" w:rsidR="00BB1DB9" w:rsidRPr="00BB1DB9" w:rsidRDefault="004D564B" w:rsidP="00335946">
      <w:pPr>
        <w:pStyle w:val="Kop1"/>
        <w:numPr>
          <w:ilvl w:val="0"/>
          <w:numId w:val="13"/>
        </w:numPr>
      </w:pPr>
      <w:bookmarkStart w:id="97" w:name="_Toc34993018"/>
      <w:r w:rsidRPr="004D564B">
        <w:rPr>
          <w:color w:val="84041D"/>
        </w:rPr>
        <w:lastRenderedPageBreak/>
        <w:t>Discu</w:t>
      </w:r>
      <w:r>
        <w:rPr>
          <w:color w:val="84041D"/>
        </w:rPr>
        <w:t>s</w:t>
      </w:r>
      <w:r w:rsidRPr="004D564B">
        <w:rPr>
          <w:color w:val="84041D"/>
        </w:rPr>
        <w:t>sie</w:t>
      </w:r>
      <w:bookmarkEnd w:id="97"/>
    </w:p>
    <w:p w14:paraId="3F4F96A0" w14:textId="6082AB83" w:rsidR="002162CD" w:rsidRDefault="00533C27" w:rsidP="00BB1DB9">
      <w:r>
        <w:t xml:space="preserve">Tijdens de ELISA test bij Huijbregts zijn er een aantal </w:t>
      </w:r>
      <w:r w:rsidR="0015187B">
        <w:t xml:space="preserve">stappen mogelijk niet nauwkeurig uitgevoerd. Hierdoor </w:t>
      </w:r>
      <w:r w:rsidR="00F30C9A">
        <w:t>is de concentratie gluten in de monsters niet gelijk aan nul. Dit kan komen door</w:t>
      </w:r>
      <w:r w:rsidR="00635A34">
        <w:t xml:space="preserve"> onvoorzichtig</w:t>
      </w:r>
      <w:r w:rsidR="00F37648">
        <w:t>heid tijdens het</w:t>
      </w:r>
      <w:r w:rsidR="00635A34">
        <w:t xml:space="preserve"> pipetteren. Bij de laatste stap van de test moet</w:t>
      </w:r>
      <w:r w:rsidR="00E8652E">
        <w:t xml:space="preserve">en de monsters in de microwells </w:t>
      </w:r>
      <w:r w:rsidR="003A4DE5">
        <w:t>gepipetteerd</w:t>
      </w:r>
      <w:r w:rsidR="00FB0410">
        <w:t xml:space="preserve"> worden. Het kan zijn</w:t>
      </w:r>
      <w:r w:rsidR="007E19DA">
        <w:t xml:space="preserve"> </w:t>
      </w:r>
      <w:r w:rsidR="002A3330">
        <w:t xml:space="preserve">de wanden van de microwells zijn aangeraakt met het pipet. </w:t>
      </w:r>
      <w:r w:rsidR="006773E8">
        <w:t>H</w:t>
      </w:r>
      <w:r w:rsidR="002A3330">
        <w:t>ierdoor</w:t>
      </w:r>
      <w:r w:rsidR="006773E8">
        <w:t xml:space="preserve"> komt er gliadine in de monsters en </w:t>
      </w:r>
      <w:r w:rsidR="00981656">
        <w:t xml:space="preserve">lijkt het dus besmet. </w:t>
      </w:r>
    </w:p>
    <w:p w14:paraId="63DC388A" w14:textId="2BD902DD" w:rsidR="00F30C9A" w:rsidRDefault="00DD41B6" w:rsidP="00BB1DB9">
      <w:r>
        <w:t>Overigens is wel aan te tonen dat deze concentratie zo laag is</w:t>
      </w:r>
      <w:r w:rsidR="00075ADE">
        <w:t xml:space="preserve">, onder de LOD, dat de </w:t>
      </w:r>
      <w:r w:rsidR="006C0ED8">
        <w:t xml:space="preserve">gliadine niet </w:t>
      </w:r>
      <w:r w:rsidR="00942C4E">
        <w:t>tot een reactie zal leiden in het lichaam</w:t>
      </w:r>
      <w:r w:rsidR="008D4676">
        <w:t>. Dit wil zeggen dat er ergens dus een minimale besmetting heeft plaats gevonden</w:t>
      </w:r>
      <w:r w:rsidR="00607267">
        <w:t xml:space="preserve">. </w:t>
      </w:r>
    </w:p>
    <w:p w14:paraId="7EF77F01" w14:textId="01601AA1" w:rsidR="00FF1B93" w:rsidRDefault="00FF1B93" w:rsidP="00BB1DB9">
      <w:r>
        <w:br w:type="page"/>
      </w:r>
    </w:p>
    <w:p w14:paraId="1E3B8AAB" w14:textId="5BB2E2A6" w:rsidR="00AE175C" w:rsidRDefault="00B25BAF" w:rsidP="00AE175C">
      <w:pPr>
        <w:pStyle w:val="Kop1"/>
        <w:rPr>
          <w:color w:val="84041D"/>
        </w:rPr>
      </w:pPr>
      <w:bookmarkStart w:id="98" w:name="_Toc34993019"/>
      <w:r w:rsidRPr="00B25BAF">
        <w:rPr>
          <w:color w:val="84041D"/>
        </w:rPr>
        <w:lastRenderedPageBreak/>
        <w:t>Nawoord</w:t>
      </w:r>
      <w:bookmarkEnd w:id="98"/>
      <w:r w:rsidRPr="00B25BAF">
        <w:rPr>
          <w:color w:val="84041D"/>
        </w:rPr>
        <w:t xml:space="preserve"> </w:t>
      </w:r>
    </w:p>
    <w:p w14:paraId="78ADDE42" w14:textId="69EC25CB" w:rsidR="00E7113C" w:rsidRDefault="00811CF4" w:rsidP="00E7113C">
      <w:r>
        <w:t>Allereerst willen we zeggen dat we erg tevreden zijn met onze meesterproef. Het is een verslag geworden met diepgang en met</w:t>
      </w:r>
      <w:r w:rsidR="003F12BC">
        <w:t xml:space="preserve"> gebruik van goede en betrouwbare bronnen. </w:t>
      </w:r>
      <w:r w:rsidR="00CA2D6F">
        <w:t xml:space="preserve">Wij hebben hier </w:t>
      </w:r>
      <w:r w:rsidR="009C5FD5">
        <w:t>hard aan gewerkt en van uit allerlei kanten hulp gevra</w:t>
      </w:r>
      <w:r w:rsidR="00F74D99">
        <w:t xml:space="preserve">agd over de stof. Dit was vooral het geval bij het onderzoek naar de specifieke allergenen en </w:t>
      </w:r>
      <w:r w:rsidR="00081C5F">
        <w:t xml:space="preserve">bij het maken van het werkplan. </w:t>
      </w:r>
    </w:p>
    <w:p w14:paraId="2372CBF1" w14:textId="5F8C349E" w:rsidR="00183C45" w:rsidRDefault="00BF635D" w:rsidP="00E7113C">
      <w:r>
        <w:t>Tijdens het werken aan deze meesterproef hebben we geleerd om toch door te gaan wanneer we vastl</w:t>
      </w:r>
      <w:r w:rsidR="00B6334A">
        <w:t xml:space="preserve">open en om bij het begin te beginnen als de stof op het eerste gezicht lastig lijkt te zijn. Gelukkig hadden we wel de goede mensen om ons heen die </w:t>
      </w:r>
      <w:r w:rsidR="002365B7">
        <w:t>af en toe wel toelichting konden geve</w:t>
      </w:r>
      <w:r w:rsidR="005565C5">
        <w:t xml:space="preserve">n. </w:t>
      </w:r>
    </w:p>
    <w:p w14:paraId="20CB76EE" w14:textId="5704754D" w:rsidR="00AD3390" w:rsidRDefault="00AD3390" w:rsidP="00E7113C">
      <w:r>
        <w:t xml:space="preserve">Verder </w:t>
      </w:r>
      <w:r w:rsidR="007339D0">
        <w:t xml:space="preserve">zijn we erachter gekomen hoe we de goede en betrouwbare bronnen kunnen vinden en ook kunnen gebruiken. </w:t>
      </w:r>
      <w:r w:rsidR="00630D73">
        <w:t xml:space="preserve">Tijdens het literatuuronderzoek hebben we verschillende bronnen langs elkaar bekeken en </w:t>
      </w:r>
      <w:r w:rsidR="00E31BF4">
        <w:t xml:space="preserve">de overeenkomsten </w:t>
      </w:r>
      <w:r w:rsidR="008737D9">
        <w:t xml:space="preserve">kort voor ons zelf samengevat. Hieruit konden we </w:t>
      </w:r>
      <w:r w:rsidR="0035151C">
        <w:t xml:space="preserve">de lastige stof voor ons zelf duidelijk maken en het op een manier opschrijven dat het </w:t>
      </w:r>
      <w:r w:rsidR="00FA0944">
        <w:t xml:space="preserve">ook voor </w:t>
      </w:r>
      <w:r w:rsidR="00EF636C">
        <w:t>anderen te begrijpen is.</w:t>
      </w:r>
      <w:r w:rsidR="00065E97">
        <w:t xml:space="preserve"> </w:t>
      </w:r>
    </w:p>
    <w:p w14:paraId="3E58256B" w14:textId="0E93D114" w:rsidR="00065E97" w:rsidRPr="00E7113C" w:rsidRDefault="00065E97" w:rsidP="00E7113C">
      <w:r>
        <w:t xml:space="preserve">Als laatst </w:t>
      </w:r>
      <w:r w:rsidR="00CE3F4C">
        <w:t xml:space="preserve">hebben we geleerd om zelfstandig te werken. </w:t>
      </w:r>
      <w:r w:rsidR="00D747EE">
        <w:t xml:space="preserve">De opdrachtgever had niet altijd genoeg tijd om </w:t>
      </w:r>
      <w:r w:rsidR="003851B8">
        <w:t xml:space="preserve">door ons verslag te bladeren. </w:t>
      </w:r>
      <w:r w:rsidR="00C60F00">
        <w:t xml:space="preserve">Onze vragen hebben we voor het grootste deel zelf uitgezocht door </w:t>
      </w:r>
      <w:r w:rsidR="00E10786">
        <w:t>er samen naar te kijken.</w:t>
      </w:r>
    </w:p>
    <w:p w14:paraId="3F549301" w14:textId="77777777" w:rsidR="00B25BAF" w:rsidRPr="00B25BAF" w:rsidRDefault="00B25BAF" w:rsidP="00B25BAF"/>
    <w:p w14:paraId="737F7547" w14:textId="77777777" w:rsidR="00B25BAF" w:rsidRDefault="00B25BAF">
      <w:pPr>
        <w:rPr>
          <w:rFonts w:asciiTheme="majorHAnsi" w:eastAsiaTheme="majorEastAsia" w:hAnsiTheme="majorHAnsi" w:cstheme="majorBidi"/>
          <w:color w:val="84041D"/>
          <w:sz w:val="32"/>
          <w:szCs w:val="32"/>
        </w:rPr>
      </w:pPr>
      <w:r>
        <w:rPr>
          <w:color w:val="84041D"/>
        </w:rPr>
        <w:br w:type="page"/>
      </w:r>
    </w:p>
    <w:p w14:paraId="74BAB6E4" w14:textId="5244B4F5" w:rsidR="00DC5580" w:rsidRPr="00DC5580" w:rsidRDefault="005C791D" w:rsidP="00DC5580">
      <w:pPr>
        <w:pStyle w:val="Kop1"/>
        <w:rPr>
          <w:color w:val="84041D"/>
        </w:rPr>
      </w:pPr>
      <w:bookmarkStart w:id="99" w:name="_Toc34993020"/>
      <w:r>
        <w:rPr>
          <w:color w:val="84041D"/>
        </w:rPr>
        <w:lastRenderedPageBreak/>
        <w:t>Literatuurlijst</w:t>
      </w:r>
      <w:bookmarkEnd w:id="99"/>
      <w:r>
        <w:rPr>
          <w:color w:val="84041D"/>
        </w:rPr>
        <w:t xml:space="preserve"> </w:t>
      </w:r>
    </w:p>
    <w:p w14:paraId="3A07380E" w14:textId="0FFABBB3" w:rsidR="00DC5580" w:rsidRPr="00393511" w:rsidRDefault="00DC5580" w:rsidP="00DC5580">
      <w:pPr>
        <w:pStyle w:val="Geenafstand"/>
      </w:pPr>
      <w:r w:rsidRPr="00393511">
        <w:t xml:space="preserve">AAT </w:t>
      </w:r>
      <w:proofErr w:type="spellStart"/>
      <w:r w:rsidRPr="00393511">
        <w:t>Bioquest</w:t>
      </w:r>
      <w:proofErr w:type="spellEnd"/>
      <w:r w:rsidRPr="00393511">
        <w:t xml:space="preserve"> (2020) </w:t>
      </w:r>
      <w:proofErr w:type="spellStart"/>
      <w:r w:rsidRPr="00393511">
        <w:t>What</w:t>
      </w:r>
      <w:proofErr w:type="spellEnd"/>
      <w:r w:rsidRPr="00393511">
        <w:t xml:space="preserve"> is a dire</w:t>
      </w:r>
      <w:r w:rsidR="003A4DE5" w:rsidRPr="00393511">
        <w:t>c</w:t>
      </w:r>
      <w:r w:rsidRPr="00393511">
        <w:t xml:space="preserve">t ELISA? </w:t>
      </w:r>
    </w:p>
    <w:p w14:paraId="41FE48FA" w14:textId="77777777" w:rsidR="00DC5580" w:rsidRPr="00DC5580" w:rsidRDefault="00DC5580" w:rsidP="00DC5580">
      <w:pPr>
        <w:pStyle w:val="Geenafstand"/>
      </w:pPr>
      <w:r w:rsidRPr="00DC5580">
        <w:t>Geraadpleegd van:</w:t>
      </w:r>
      <w:r>
        <w:t xml:space="preserve"> </w:t>
      </w:r>
      <w:hyperlink r:id="rId44" w:history="1">
        <w:r w:rsidRPr="001A10D0">
          <w:rPr>
            <w:rStyle w:val="Hyperlink"/>
          </w:rPr>
          <w:t>https://www.aatbio.com/resources/faq-frequently-asked-questions/What-is-a-Direct-ELISA</w:t>
        </w:r>
      </w:hyperlink>
      <w:r w:rsidRPr="00DC5580">
        <w:t xml:space="preserve"> </w:t>
      </w:r>
    </w:p>
    <w:p w14:paraId="0521976C" w14:textId="77777777" w:rsidR="00DC5580" w:rsidRDefault="00DC5580" w:rsidP="000A75FA">
      <w:pPr>
        <w:spacing w:after="0"/>
        <w:rPr>
          <w:rFonts w:cstheme="minorHAnsi"/>
        </w:rPr>
      </w:pPr>
    </w:p>
    <w:p w14:paraId="038E6561" w14:textId="77777777" w:rsidR="00DC5580" w:rsidRDefault="00DC5580" w:rsidP="00DC5580">
      <w:pPr>
        <w:spacing w:after="0"/>
        <w:rPr>
          <w:lang w:val="en-US"/>
        </w:rPr>
      </w:pPr>
      <w:r w:rsidRPr="00DC5580">
        <w:rPr>
          <w:lang w:val="en-US"/>
        </w:rPr>
        <w:t xml:space="preserve">Abcam </w:t>
      </w:r>
      <w:r>
        <w:rPr>
          <w:lang w:val="en-US"/>
        </w:rPr>
        <w:t>(z.d.) Types of ELISA</w:t>
      </w:r>
    </w:p>
    <w:p w14:paraId="08D3E5ED" w14:textId="77777777" w:rsidR="00DC5580" w:rsidRPr="00DC5580" w:rsidRDefault="00DC5580" w:rsidP="00DC5580">
      <w:pPr>
        <w:spacing w:after="0"/>
      </w:pPr>
      <w:r w:rsidRPr="00DC5580">
        <w:t>Geraadpleegd van:</w:t>
      </w:r>
      <w:r>
        <w:t xml:space="preserve"> </w:t>
      </w:r>
      <w:hyperlink r:id="rId45" w:history="1">
        <w:r w:rsidRPr="001A10D0">
          <w:rPr>
            <w:rStyle w:val="Hyperlink"/>
          </w:rPr>
          <w:t>https://www.abcam.com/kits/types-of-elisa</w:t>
        </w:r>
      </w:hyperlink>
    </w:p>
    <w:p w14:paraId="748092D8" w14:textId="77777777" w:rsidR="00DC5580" w:rsidRDefault="00DC5580" w:rsidP="000A75FA">
      <w:pPr>
        <w:spacing w:after="0"/>
        <w:rPr>
          <w:rFonts w:cstheme="minorHAnsi"/>
        </w:rPr>
      </w:pPr>
    </w:p>
    <w:p w14:paraId="4BF83D27" w14:textId="77777777" w:rsidR="00DC5580" w:rsidRPr="000A75FA" w:rsidRDefault="00DC5580" w:rsidP="00DC5580">
      <w:pPr>
        <w:spacing w:after="0"/>
        <w:rPr>
          <w:rFonts w:cstheme="minorHAnsi"/>
        </w:rPr>
      </w:pPr>
      <w:r w:rsidRPr="000A75FA">
        <w:rPr>
          <w:rFonts w:cstheme="minorHAnsi"/>
        </w:rPr>
        <w:t>Allergenen consultancy (2017) Wat zijn allergenen?</w:t>
      </w:r>
    </w:p>
    <w:p w14:paraId="0D4EDF0E" w14:textId="77777777" w:rsidR="00DC5580" w:rsidRPr="000A75FA" w:rsidRDefault="00DC5580" w:rsidP="00DC5580">
      <w:pPr>
        <w:spacing w:after="0"/>
        <w:rPr>
          <w:rFonts w:cstheme="minorHAnsi"/>
        </w:rPr>
      </w:pPr>
      <w:r w:rsidRPr="000A75FA">
        <w:rPr>
          <w:rFonts w:cstheme="minorHAnsi"/>
        </w:rPr>
        <w:t xml:space="preserve">Geraadpleegd van: </w:t>
      </w:r>
      <w:hyperlink r:id="rId46" w:history="1">
        <w:r w:rsidRPr="000A75FA">
          <w:rPr>
            <w:rStyle w:val="Hyperlink"/>
            <w:rFonts w:cstheme="minorHAnsi"/>
          </w:rPr>
          <w:t>https://www.allergenenconsultancy.nl/allergenenlijst</w:t>
        </w:r>
      </w:hyperlink>
      <w:r w:rsidRPr="000A75FA">
        <w:rPr>
          <w:rFonts w:cstheme="minorHAnsi"/>
        </w:rPr>
        <w:t xml:space="preserve"> </w:t>
      </w:r>
    </w:p>
    <w:p w14:paraId="230683BA" w14:textId="77777777" w:rsidR="00DC5580" w:rsidRDefault="00DC5580" w:rsidP="000A75FA">
      <w:pPr>
        <w:spacing w:after="0"/>
        <w:rPr>
          <w:rFonts w:cstheme="minorHAnsi"/>
        </w:rPr>
      </w:pPr>
    </w:p>
    <w:p w14:paraId="3B204ACE" w14:textId="77777777" w:rsidR="00DC5580" w:rsidRPr="000A75FA" w:rsidRDefault="00DC5580" w:rsidP="00DC5580">
      <w:pPr>
        <w:spacing w:after="0"/>
        <w:rPr>
          <w:rFonts w:cstheme="minorHAnsi"/>
        </w:rPr>
      </w:pPr>
      <w:r w:rsidRPr="000A75FA">
        <w:rPr>
          <w:rFonts w:cstheme="minorHAnsi"/>
        </w:rPr>
        <w:t>Bergkamp, B. (2011) Allergische reacties op celniveau.</w:t>
      </w:r>
    </w:p>
    <w:p w14:paraId="60E29F48" w14:textId="77777777" w:rsidR="00DC5580" w:rsidRPr="000A75FA" w:rsidRDefault="00DC5580" w:rsidP="00DC5580">
      <w:pPr>
        <w:pStyle w:val="Voettekst"/>
        <w:rPr>
          <w:rFonts w:cstheme="minorHAnsi"/>
        </w:rPr>
      </w:pPr>
      <w:r w:rsidRPr="000A75FA">
        <w:rPr>
          <w:rFonts w:cstheme="minorHAnsi"/>
        </w:rPr>
        <w:t xml:space="preserve">Geraadpleegd van: </w:t>
      </w:r>
      <w:hyperlink r:id="rId47" w:history="1">
        <w:r w:rsidRPr="000A75FA">
          <w:rPr>
            <w:rStyle w:val="Hyperlink"/>
            <w:rFonts w:cstheme="minorHAnsi"/>
          </w:rPr>
          <w:t>https://wetenschap.infonu.nl/anatomie/75331-allergische-reactie-op-celniveau.html</w:t>
        </w:r>
      </w:hyperlink>
      <w:r w:rsidRPr="000A75FA">
        <w:rPr>
          <w:rFonts w:cstheme="minorHAnsi"/>
        </w:rPr>
        <w:t xml:space="preserve"> </w:t>
      </w:r>
    </w:p>
    <w:p w14:paraId="2F005742" w14:textId="77777777" w:rsidR="00DC5580" w:rsidRDefault="00DC5580" w:rsidP="000A75FA">
      <w:pPr>
        <w:spacing w:after="0"/>
        <w:rPr>
          <w:rFonts w:cstheme="minorHAnsi"/>
        </w:rPr>
      </w:pPr>
    </w:p>
    <w:p w14:paraId="5D7CFB5B" w14:textId="77777777" w:rsidR="00DC5580" w:rsidRPr="009E2C17" w:rsidRDefault="00DC5580" w:rsidP="00DC5580">
      <w:pPr>
        <w:spacing w:after="0"/>
        <w:rPr>
          <w:rFonts w:cstheme="minorHAnsi"/>
        </w:rPr>
      </w:pPr>
      <w:r w:rsidRPr="009E2C17">
        <w:rPr>
          <w:rFonts w:cstheme="minorHAnsi"/>
        </w:rPr>
        <w:t>Biologiepagina [foto/video] (z.d.) Afweer</w:t>
      </w:r>
    </w:p>
    <w:p w14:paraId="1EC3B830" w14:textId="77777777" w:rsidR="00DC5580" w:rsidRPr="009E2C17" w:rsidRDefault="00DC5580" w:rsidP="00DC5580">
      <w:pPr>
        <w:spacing w:after="0"/>
        <w:rPr>
          <w:rFonts w:cstheme="minorHAnsi"/>
        </w:rPr>
      </w:pPr>
      <w:r w:rsidRPr="009E2C17">
        <w:rPr>
          <w:rFonts w:cstheme="minorHAnsi"/>
        </w:rPr>
        <w:t xml:space="preserve">Geraadpleegd van: </w:t>
      </w:r>
      <w:hyperlink r:id="rId48" w:history="1">
        <w:r w:rsidRPr="009E2C17">
          <w:rPr>
            <w:rStyle w:val="Hyperlink"/>
            <w:rFonts w:cstheme="minorHAnsi"/>
          </w:rPr>
          <w:t>https://biologiepagina.nl/Videobiologie/BBafweerAllergie.htm</w:t>
        </w:r>
      </w:hyperlink>
      <w:r w:rsidRPr="009E2C17">
        <w:rPr>
          <w:rFonts w:cstheme="minorHAnsi"/>
        </w:rPr>
        <w:t xml:space="preserve"> </w:t>
      </w:r>
    </w:p>
    <w:p w14:paraId="22FCF62E" w14:textId="77777777" w:rsidR="00DC5580" w:rsidRDefault="00DC5580" w:rsidP="000A75FA">
      <w:pPr>
        <w:spacing w:after="0"/>
        <w:rPr>
          <w:rFonts w:cstheme="minorHAnsi"/>
        </w:rPr>
      </w:pPr>
    </w:p>
    <w:p w14:paraId="192DED1F" w14:textId="77777777" w:rsidR="002E607A" w:rsidRDefault="002E607A" w:rsidP="002E607A">
      <w:pPr>
        <w:pStyle w:val="Geenafstand"/>
      </w:pPr>
      <w:r>
        <w:t xml:space="preserve">Broeck, Gilissen (2015) Tarwe en voedselovergevoeligheid </w:t>
      </w:r>
    </w:p>
    <w:p w14:paraId="11EE7244" w14:textId="77777777" w:rsidR="002E607A" w:rsidRDefault="002E607A" w:rsidP="002E607A">
      <w:pPr>
        <w:pStyle w:val="Geenafstand"/>
      </w:pPr>
      <w:r>
        <w:t xml:space="preserve">Geraadpleegd van: </w:t>
      </w:r>
      <w:hyperlink r:id="rId49" w:history="1">
        <w:r w:rsidRPr="001826E4">
          <w:rPr>
            <w:rStyle w:val="Hyperlink"/>
          </w:rPr>
          <w:t>https://www.researchgate.net/profile/Fred_Brouns/publication/326998134_Broeck_Gilissen_Brouns_2015-_Tarwe_Voedselovergevoeligheid-Stand_van_wetenschap_en_oplossingsrichtingen_voor_de_bakkerijsector/links/5b71e2a1a6fdcc87df7448cb/Broeck-Gilissen-Brouns-2015-Tarwe-Voedselovergevoeligheid-Stand-van-wetenschap-en-oplossingsrichtingen-voor-de-bakkerijsector.pdf</w:t>
        </w:r>
      </w:hyperlink>
      <w:r>
        <w:t xml:space="preserve"> </w:t>
      </w:r>
    </w:p>
    <w:p w14:paraId="28B3EA3D" w14:textId="77777777" w:rsidR="002E607A" w:rsidRDefault="002E607A" w:rsidP="000A75FA">
      <w:pPr>
        <w:spacing w:after="0"/>
        <w:rPr>
          <w:rFonts w:cstheme="minorHAnsi"/>
        </w:rPr>
      </w:pPr>
    </w:p>
    <w:p w14:paraId="7384F0D6" w14:textId="7E193930" w:rsidR="000A75FA" w:rsidRPr="000A75FA" w:rsidRDefault="000A75FA" w:rsidP="000A75FA">
      <w:pPr>
        <w:spacing w:after="0"/>
        <w:rPr>
          <w:rFonts w:cstheme="minorHAnsi"/>
        </w:rPr>
      </w:pPr>
      <w:r w:rsidRPr="000A75FA">
        <w:rPr>
          <w:rFonts w:cstheme="minorHAnsi"/>
        </w:rPr>
        <w:t>Bruijnzeel-Koomen, C.A.F.M., Knulst, A.C., &amp; de Monchy, J.G.R. (2008) Handboek allergologie</w:t>
      </w:r>
    </w:p>
    <w:p w14:paraId="4E182DDD" w14:textId="325A904E" w:rsidR="000A75FA" w:rsidRPr="000A75FA" w:rsidRDefault="000A75FA" w:rsidP="000A75FA">
      <w:pPr>
        <w:spacing w:after="0"/>
        <w:rPr>
          <w:rFonts w:cstheme="minorHAnsi"/>
        </w:rPr>
      </w:pPr>
      <w:r w:rsidRPr="000A75FA">
        <w:rPr>
          <w:rFonts w:cstheme="minorHAnsi"/>
        </w:rPr>
        <w:t xml:space="preserve">Geraadpleegd van: </w:t>
      </w:r>
      <w:hyperlink r:id="rId50" w:history="1">
        <w:r w:rsidRPr="000A75FA">
          <w:rPr>
            <w:rStyle w:val="Hyperlink"/>
            <w:rFonts w:cstheme="minorHAnsi"/>
          </w:rPr>
          <w:t>https://www.tijdstroom.nl/media/1/inkijkex_hb_allergologie.pdf</w:t>
        </w:r>
      </w:hyperlink>
      <w:r w:rsidRPr="000A75FA">
        <w:rPr>
          <w:rFonts w:cstheme="minorHAnsi"/>
        </w:rPr>
        <w:t xml:space="preserve"> </w:t>
      </w:r>
    </w:p>
    <w:p w14:paraId="1ED55C95" w14:textId="77777777" w:rsidR="000A75FA" w:rsidRPr="000A75FA" w:rsidRDefault="000A75FA" w:rsidP="000A75FA">
      <w:pPr>
        <w:spacing w:after="0"/>
        <w:rPr>
          <w:rFonts w:cstheme="minorHAnsi"/>
        </w:rPr>
      </w:pPr>
    </w:p>
    <w:p w14:paraId="2DEBABEE" w14:textId="77777777" w:rsidR="002E607A" w:rsidRPr="004D64CC" w:rsidRDefault="002E607A" w:rsidP="002E607A">
      <w:pPr>
        <w:spacing w:after="0"/>
        <w:rPr>
          <w:lang w:val="en-GB"/>
        </w:rPr>
      </w:pPr>
      <w:r w:rsidRPr="004D64CC">
        <w:rPr>
          <w:lang w:val="en-GB"/>
        </w:rPr>
        <w:t>Cornelis G. de Kruif, Thom Huppertz, Volker S. Urban, Andrei V. Petukhov (20 januari 2012) Advances in Colloid and Interface Science</w:t>
      </w:r>
    </w:p>
    <w:p w14:paraId="452F943D" w14:textId="77777777" w:rsidR="002E607A" w:rsidRDefault="002E607A" w:rsidP="002E607A">
      <w:pPr>
        <w:spacing w:after="0"/>
      </w:pPr>
      <w:r w:rsidRPr="000A75FA">
        <w:rPr>
          <w:rFonts w:cstheme="minorHAnsi"/>
        </w:rPr>
        <w:t>Geraadpleegd van:</w:t>
      </w:r>
      <w:r>
        <w:rPr>
          <w:rFonts w:cstheme="minorHAnsi"/>
        </w:rPr>
        <w:t xml:space="preserve"> </w:t>
      </w:r>
      <w:hyperlink r:id="rId51" w:history="1">
        <w:r w:rsidRPr="008571A7">
          <w:rPr>
            <w:rStyle w:val="Hyperlink"/>
          </w:rPr>
          <w:t>https://www.uu.nl/sites/default/files/casein_micelles_and_their_internal_structure.pdf</w:t>
        </w:r>
      </w:hyperlink>
      <w:r>
        <w:t xml:space="preserve"> </w:t>
      </w:r>
    </w:p>
    <w:p w14:paraId="62C15521" w14:textId="77777777" w:rsidR="002E607A" w:rsidRDefault="002E607A" w:rsidP="002E607A">
      <w:pPr>
        <w:pStyle w:val="Geenafstand"/>
      </w:pPr>
    </w:p>
    <w:p w14:paraId="6AEDAEB0" w14:textId="1B172A60" w:rsidR="002E607A" w:rsidRDefault="002E607A" w:rsidP="002E607A">
      <w:pPr>
        <w:pStyle w:val="Geenafstand"/>
      </w:pPr>
      <w:r>
        <w:t xml:space="preserve">Darmgezond (z.d.) Coeliakie </w:t>
      </w:r>
    </w:p>
    <w:p w14:paraId="3B5391B8" w14:textId="77777777" w:rsidR="002E607A" w:rsidRDefault="002E607A" w:rsidP="002E607A">
      <w:pPr>
        <w:pStyle w:val="Geenafstand"/>
      </w:pPr>
      <w:r>
        <w:t xml:space="preserve">Geraadpleegd van: </w:t>
      </w:r>
      <w:hyperlink r:id="rId52" w:history="1">
        <w:r w:rsidRPr="001826E4">
          <w:rPr>
            <w:rStyle w:val="Hyperlink"/>
          </w:rPr>
          <w:t>https://www.darmgezondheid.nl/darmklachten/darmaandoeningen/coeliakie/</w:t>
        </w:r>
      </w:hyperlink>
      <w:r>
        <w:t xml:space="preserve"> </w:t>
      </w:r>
    </w:p>
    <w:p w14:paraId="100A1C62" w14:textId="77777777" w:rsidR="002E607A" w:rsidRDefault="002E607A" w:rsidP="002E607A">
      <w:pPr>
        <w:pStyle w:val="Geenafstand"/>
      </w:pPr>
    </w:p>
    <w:p w14:paraId="6EEF9B96" w14:textId="77777777" w:rsidR="002E607A" w:rsidRDefault="002E607A" w:rsidP="002E607A">
      <w:pPr>
        <w:pStyle w:val="Geenafstand"/>
      </w:pPr>
      <w:r>
        <w:t xml:space="preserve">Darmgezond [foto] (z.d.) Coeliakie </w:t>
      </w:r>
    </w:p>
    <w:p w14:paraId="7930CE56" w14:textId="77777777" w:rsidR="002E607A" w:rsidRDefault="002E607A" w:rsidP="002E607A">
      <w:pPr>
        <w:pStyle w:val="Geenafstand"/>
      </w:pPr>
      <w:r>
        <w:t xml:space="preserve">Geraadpleegd van: </w:t>
      </w:r>
      <w:hyperlink r:id="rId53" w:history="1">
        <w:r w:rsidRPr="001826E4">
          <w:rPr>
            <w:rStyle w:val="Hyperlink"/>
          </w:rPr>
          <w:t>https://www.darmgezondheid.nl/darmklachten/darmaandoeningen/coeliakie/</w:t>
        </w:r>
      </w:hyperlink>
      <w:r>
        <w:t xml:space="preserve"> </w:t>
      </w:r>
    </w:p>
    <w:p w14:paraId="29B6F54F" w14:textId="77777777" w:rsidR="002E607A" w:rsidRDefault="002E607A" w:rsidP="00DC5580">
      <w:pPr>
        <w:spacing w:after="0"/>
        <w:rPr>
          <w:rFonts w:cstheme="minorHAnsi"/>
        </w:rPr>
      </w:pPr>
    </w:p>
    <w:p w14:paraId="3EF926F2" w14:textId="2F9CB420" w:rsidR="00DC5580" w:rsidRPr="009E2C17" w:rsidRDefault="00DC5580" w:rsidP="00DC5580">
      <w:pPr>
        <w:spacing w:after="0"/>
        <w:rPr>
          <w:rFonts w:cstheme="minorHAnsi"/>
        </w:rPr>
      </w:pPr>
      <w:r w:rsidRPr="009E2C17">
        <w:rPr>
          <w:rFonts w:cstheme="minorHAnsi"/>
        </w:rPr>
        <w:t>De Busser, A., Van Meerbeeck, K. &amp; Gillis, K. (2017) Wat is een voedselintolerantie?</w:t>
      </w:r>
    </w:p>
    <w:p w14:paraId="7757DF63" w14:textId="77777777" w:rsidR="00DC5580" w:rsidRPr="009E2C17" w:rsidRDefault="00DC5580" w:rsidP="00DC5580">
      <w:pPr>
        <w:spacing w:after="0"/>
        <w:rPr>
          <w:rFonts w:cstheme="minorHAnsi"/>
        </w:rPr>
      </w:pPr>
      <w:r w:rsidRPr="009E2C17">
        <w:rPr>
          <w:rFonts w:cstheme="minorHAnsi"/>
        </w:rPr>
        <w:t xml:space="preserve">Geraadpleegd van: </w:t>
      </w:r>
      <w:hyperlink r:id="rId54" w:history="1">
        <w:r w:rsidRPr="009E2C17">
          <w:rPr>
            <w:rStyle w:val="Hyperlink"/>
            <w:rFonts w:cstheme="minorHAnsi"/>
          </w:rPr>
          <w:t>https://www.allergiedietisten.com/wat-een-voedselintolerantie/</w:t>
        </w:r>
      </w:hyperlink>
      <w:r w:rsidRPr="009E2C17">
        <w:rPr>
          <w:rFonts w:cstheme="minorHAnsi"/>
        </w:rPr>
        <w:t xml:space="preserve"> </w:t>
      </w:r>
    </w:p>
    <w:p w14:paraId="34446590" w14:textId="77777777" w:rsidR="00DC5580" w:rsidRDefault="00DC5580" w:rsidP="00DC5580">
      <w:pPr>
        <w:spacing w:after="0"/>
        <w:rPr>
          <w:rFonts w:cstheme="minorHAnsi"/>
          <w:color w:val="000000"/>
          <w:shd w:val="clear" w:color="auto" w:fill="FFFFFF"/>
        </w:rPr>
      </w:pPr>
    </w:p>
    <w:p w14:paraId="4E85232E" w14:textId="2045E3E4" w:rsidR="00DC5580" w:rsidRPr="000A75FA" w:rsidRDefault="00DC5580" w:rsidP="00DC5580">
      <w:pPr>
        <w:spacing w:after="0"/>
        <w:rPr>
          <w:rFonts w:cstheme="minorHAnsi"/>
          <w:sz w:val="16"/>
          <w:szCs w:val="16"/>
        </w:rPr>
      </w:pPr>
      <w:r w:rsidRPr="000A75FA">
        <w:rPr>
          <w:rFonts w:cstheme="minorHAnsi"/>
          <w:color w:val="000000"/>
          <w:shd w:val="clear" w:color="auto" w:fill="FFFFFF"/>
        </w:rPr>
        <w:t>Dessal (2019) Mestcel activatie syndroom: extreme allergische reacties</w:t>
      </w:r>
    </w:p>
    <w:p w14:paraId="64A3759F" w14:textId="77777777" w:rsidR="00DC5580" w:rsidRPr="000A75FA" w:rsidRDefault="00DC5580" w:rsidP="00DC5580">
      <w:pPr>
        <w:spacing w:after="0"/>
        <w:rPr>
          <w:rFonts w:cstheme="minorHAnsi"/>
        </w:rPr>
      </w:pPr>
      <w:r w:rsidRPr="000A75FA">
        <w:rPr>
          <w:rFonts w:cstheme="minorHAnsi"/>
        </w:rPr>
        <w:t xml:space="preserve">Geraadpleegd van: </w:t>
      </w:r>
      <w:hyperlink r:id="rId55" w:history="1">
        <w:r w:rsidRPr="000A75FA">
          <w:rPr>
            <w:rStyle w:val="Hyperlink"/>
            <w:rFonts w:cstheme="minorHAnsi"/>
          </w:rPr>
          <w:t>https://mens-en-gezondheid.infonu.nl/aandoeningen/186504-mestcel-activatie-syndroom-extreme-allergische-reacties.html</w:t>
        </w:r>
      </w:hyperlink>
    </w:p>
    <w:p w14:paraId="07696E24" w14:textId="77777777" w:rsidR="002E607A" w:rsidRDefault="002E607A" w:rsidP="002E607A">
      <w:pPr>
        <w:spacing w:after="0"/>
      </w:pPr>
    </w:p>
    <w:p w14:paraId="53F78D99" w14:textId="77777777" w:rsidR="00185B8E" w:rsidRDefault="00185B8E" w:rsidP="002E607A">
      <w:pPr>
        <w:spacing w:after="0"/>
      </w:pPr>
    </w:p>
    <w:p w14:paraId="2B4AD354" w14:textId="77777777" w:rsidR="00185B8E" w:rsidRDefault="00185B8E" w:rsidP="002E607A">
      <w:pPr>
        <w:spacing w:after="0"/>
      </w:pPr>
    </w:p>
    <w:p w14:paraId="0A1B8F87" w14:textId="5B00084A" w:rsidR="00185B8E" w:rsidRDefault="002E607A" w:rsidP="002E607A">
      <w:pPr>
        <w:spacing w:after="0"/>
        <w:rPr>
          <w:rFonts w:cstheme="minorHAnsi"/>
          <w:shd w:val="clear" w:color="auto" w:fill="FFFFFF"/>
        </w:rPr>
      </w:pPr>
      <w:r>
        <w:lastRenderedPageBreak/>
        <w:t xml:space="preserve">Katholieke universiteit Leuven (2019) caseïne en kabbelen. </w:t>
      </w:r>
    </w:p>
    <w:p w14:paraId="3F72C958" w14:textId="39158852" w:rsidR="002E607A" w:rsidRPr="00185B8E" w:rsidRDefault="002E607A" w:rsidP="002E607A">
      <w:pPr>
        <w:spacing w:after="0"/>
        <w:rPr>
          <w:rFonts w:cstheme="minorHAnsi"/>
          <w:shd w:val="clear" w:color="auto" w:fill="FFFFFF"/>
        </w:rPr>
      </w:pPr>
      <w:r w:rsidRPr="000A75FA">
        <w:rPr>
          <w:rFonts w:cstheme="minorHAnsi"/>
        </w:rPr>
        <w:t>Geraadpleegd van:</w:t>
      </w:r>
      <w:r>
        <w:rPr>
          <w:rFonts w:cstheme="minorHAnsi"/>
        </w:rPr>
        <w:t xml:space="preserve"> </w:t>
      </w:r>
      <w:hyperlink r:id="rId56" w:history="1">
        <w:r w:rsidRPr="001A10D0">
          <w:rPr>
            <w:rStyle w:val="Hyperlink"/>
          </w:rPr>
          <w:t>https://wet.kuleuven.be/wetenschapinbreedbeeld/lesmateriaal_biochemie/zure_melk/caseine</w:t>
        </w:r>
      </w:hyperlink>
      <w:r>
        <w:t xml:space="preserve"> </w:t>
      </w:r>
    </w:p>
    <w:p w14:paraId="27632456" w14:textId="67828F21" w:rsidR="002E607A" w:rsidRDefault="002E607A" w:rsidP="002E607A">
      <w:pPr>
        <w:pStyle w:val="Geenafstand"/>
      </w:pPr>
    </w:p>
    <w:p w14:paraId="73BD046E" w14:textId="77777777" w:rsidR="002E607A" w:rsidRDefault="002E607A" w:rsidP="002E607A">
      <w:pPr>
        <w:spacing w:after="0"/>
      </w:pPr>
      <w:r>
        <w:t>Kees de Kruif (2009) Melkeiwit, meesterlijk en functioneel</w:t>
      </w:r>
    </w:p>
    <w:p w14:paraId="355FD3C4" w14:textId="77777777" w:rsidR="002E607A" w:rsidRDefault="002E607A" w:rsidP="002E607A">
      <w:pPr>
        <w:spacing w:after="0"/>
      </w:pPr>
      <w:r w:rsidRPr="000A75FA">
        <w:rPr>
          <w:rFonts w:cstheme="minorHAnsi"/>
        </w:rPr>
        <w:t xml:space="preserve">Geraadpleegd van: </w:t>
      </w:r>
      <w:hyperlink r:id="rId57" w:history="1">
        <w:r w:rsidRPr="007E4F3F">
          <w:rPr>
            <w:rStyle w:val="Hyperlink"/>
          </w:rPr>
          <w:t>https://www.genootschapmelkkunde.nl/symposia/verslagen/101-melkeiwit-meesterlijk-en-functioneel</w:t>
        </w:r>
      </w:hyperlink>
      <w:r w:rsidRPr="007E4F3F">
        <w:t xml:space="preserve"> </w:t>
      </w:r>
    </w:p>
    <w:p w14:paraId="16B9DF6D" w14:textId="77777777" w:rsidR="002E607A" w:rsidRDefault="002E607A" w:rsidP="002E607A">
      <w:pPr>
        <w:pStyle w:val="Geenafstand"/>
      </w:pPr>
    </w:p>
    <w:p w14:paraId="4FC253C2" w14:textId="10FBCFE4" w:rsidR="002E607A" w:rsidRDefault="002E607A" w:rsidP="002E607A">
      <w:pPr>
        <w:pStyle w:val="Geenafstand"/>
      </w:pPr>
      <w:r>
        <w:t xml:space="preserve">Maagdarmleverstichting </w:t>
      </w:r>
    </w:p>
    <w:p w14:paraId="4305C779" w14:textId="6D141B68" w:rsidR="002E607A" w:rsidRDefault="002E607A" w:rsidP="002E607A">
      <w:pPr>
        <w:spacing w:after="0"/>
        <w:rPr>
          <w:rFonts w:cstheme="minorHAnsi"/>
          <w:shd w:val="clear" w:color="auto" w:fill="FFFFFF"/>
        </w:rPr>
      </w:pPr>
      <w:r>
        <w:t xml:space="preserve">Geraadpleegd van: </w:t>
      </w:r>
      <w:hyperlink r:id="rId58" w:history="1">
        <w:r w:rsidRPr="001826E4">
          <w:rPr>
            <w:rStyle w:val="Hyperlink"/>
          </w:rPr>
          <w:t>https://www.mlds.nl/het-ontstaan-van-de-bewakers-van-de-darmwand-ontdekt/</w:t>
        </w:r>
      </w:hyperlink>
    </w:p>
    <w:p w14:paraId="50FE30D0" w14:textId="77777777" w:rsidR="002E607A" w:rsidRDefault="002E607A" w:rsidP="000A75FA">
      <w:pPr>
        <w:spacing w:after="0"/>
        <w:rPr>
          <w:rFonts w:cstheme="minorHAnsi"/>
          <w:shd w:val="clear" w:color="auto" w:fill="FFFFFF"/>
        </w:rPr>
      </w:pPr>
    </w:p>
    <w:p w14:paraId="07E74878" w14:textId="376C4E22" w:rsidR="000A75FA" w:rsidRPr="000A75FA" w:rsidRDefault="000A75FA" w:rsidP="000A75FA">
      <w:pPr>
        <w:spacing w:after="0"/>
        <w:rPr>
          <w:rFonts w:cstheme="minorHAnsi"/>
          <w:sz w:val="14"/>
          <w:szCs w:val="14"/>
        </w:rPr>
      </w:pPr>
      <w:r w:rsidRPr="000A75FA">
        <w:rPr>
          <w:rFonts w:cstheme="minorHAnsi"/>
          <w:shd w:val="clear" w:color="auto" w:fill="FFFFFF"/>
        </w:rPr>
        <w:t>Maxima medisch centrum (2019) Vormen van allergische reacties</w:t>
      </w:r>
    </w:p>
    <w:p w14:paraId="4ED3E202" w14:textId="6D61733F" w:rsidR="000A75FA" w:rsidRPr="000A75FA" w:rsidRDefault="000A75FA" w:rsidP="000A75FA">
      <w:pPr>
        <w:spacing w:after="0"/>
        <w:rPr>
          <w:rFonts w:cstheme="minorHAnsi"/>
        </w:rPr>
      </w:pPr>
      <w:r w:rsidRPr="000A75FA">
        <w:rPr>
          <w:rFonts w:cstheme="minorHAnsi"/>
        </w:rPr>
        <w:t xml:space="preserve">Geraadpleegd van: </w:t>
      </w:r>
      <w:hyperlink r:id="rId59" w:history="1">
        <w:r w:rsidRPr="000A75FA">
          <w:rPr>
            <w:rStyle w:val="Hyperlink"/>
            <w:rFonts w:cstheme="minorHAnsi"/>
          </w:rPr>
          <w:t>https://www.mmc.nl/allergologie/allergologie/vormen-allergische-reacties/</w:t>
        </w:r>
      </w:hyperlink>
      <w:r w:rsidRPr="000A75FA">
        <w:rPr>
          <w:rFonts w:cstheme="minorHAnsi"/>
        </w:rPr>
        <w:t xml:space="preserve"> </w:t>
      </w:r>
    </w:p>
    <w:p w14:paraId="31924C55" w14:textId="77777777" w:rsidR="000A75FA" w:rsidRPr="000A75FA" w:rsidRDefault="000A75FA" w:rsidP="000A75FA">
      <w:pPr>
        <w:spacing w:after="0"/>
        <w:rPr>
          <w:rFonts w:cstheme="minorHAnsi"/>
        </w:rPr>
      </w:pPr>
    </w:p>
    <w:p w14:paraId="5487180B" w14:textId="77777777" w:rsidR="000A75FA" w:rsidRPr="000A75FA" w:rsidRDefault="000A75FA" w:rsidP="000A75FA">
      <w:pPr>
        <w:spacing w:after="0"/>
        <w:rPr>
          <w:rFonts w:cstheme="minorHAnsi"/>
          <w:color w:val="FF0000"/>
        </w:rPr>
      </w:pPr>
      <w:r w:rsidRPr="000A75FA">
        <w:rPr>
          <w:rFonts w:cstheme="minorHAnsi"/>
        </w:rPr>
        <w:t xml:space="preserve">Medisch centrum voor huisartsen [foto] (z.d.) Allergie </w:t>
      </w:r>
    </w:p>
    <w:p w14:paraId="5DB23C8E" w14:textId="7210BCB2" w:rsidR="000A75FA" w:rsidRPr="000A75FA" w:rsidRDefault="000A75FA" w:rsidP="000A75FA">
      <w:pPr>
        <w:spacing w:after="0"/>
        <w:rPr>
          <w:rFonts w:cstheme="minorHAnsi"/>
        </w:rPr>
      </w:pPr>
      <w:r w:rsidRPr="000A75FA">
        <w:rPr>
          <w:rFonts w:cstheme="minorHAnsi"/>
        </w:rPr>
        <w:t xml:space="preserve">Geraadpleegd van: </w:t>
      </w:r>
      <w:hyperlink r:id="rId60" w:history="1">
        <w:r w:rsidRPr="000A75FA">
          <w:rPr>
            <w:rStyle w:val="Hyperlink"/>
            <w:rFonts w:cstheme="minorHAnsi"/>
          </w:rPr>
          <w:t>https://www.medischcentrumhuisartsen.be/documents/labo/pdf/wet--info/chemie/mch-allergie-feb-2015-lvc.pdf</w:t>
        </w:r>
      </w:hyperlink>
      <w:r w:rsidRPr="000A75FA">
        <w:rPr>
          <w:rFonts w:cstheme="minorHAnsi"/>
        </w:rPr>
        <w:t xml:space="preserve"> </w:t>
      </w:r>
    </w:p>
    <w:p w14:paraId="19C9F645" w14:textId="03B7FFB6" w:rsidR="000A75FA" w:rsidRDefault="000A75FA" w:rsidP="000A75FA">
      <w:pPr>
        <w:spacing w:after="0"/>
        <w:rPr>
          <w:rFonts w:cstheme="minorHAnsi"/>
        </w:rPr>
      </w:pPr>
    </w:p>
    <w:p w14:paraId="3ECD58EF" w14:textId="77777777" w:rsidR="00DC5580" w:rsidRPr="009E2C17" w:rsidRDefault="00DC5580" w:rsidP="00DC5580">
      <w:pPr>
        <w:spacing w:after="0"/>
        <w:rPr>
          <w:rFonts w:cstheme="minorHAnsi"/>
        </w:rPr>
      </w:pPr>
      <w:r w:rsidRPr="009E2C17">
        <w:rPr>
          <w:rFonts w:cstheme="minorHAnsi"/>
        </w:rPr>
        <w:t>Nederlands Anafylaxis Netwerk (2019) Ontstaan van allergische aandoeningen</w:t>
      </w:r>
    </w:p>
    <w:p w14:paraId="66D9ACA0" w14:textId="4E2CB75E" w:rsidR="00DC5580" w:rsidRDefault="00DC5580" w:rsidP="00DC5580">
      <w:pPr>
        <w:spacing w:after="0"/>
        <w:rPr>
          <w:rFonts w:cstheme="minorHAnsi"/>
        </w:rPr>
      </w:pPr>
      <w:r w:rsidRPr="009E2C17">
        <w:rPr>
          <w:rFonts w:cstheme="minorHAnsi"/>
        </w:rPr>
        <w:t xml:space="preserve">Geraadpleegd van: </w:t>
      </w:r>
      <w:hyperlink r:id="rId61" w:history="1">
        <w:r w:rsidRPr="009E2C17">
          <w:rPr>
            <w:rStyle w:val="Hyperlink"/>
            <w:rFonts w:cstheme="minorHAnsi"/>
          </w:rPr>
          <w:t>https://www.anafylaxis.nl/allergie/wat-is-allergie-of-anafylaxie/ontstaan-van-allergie-anafylaxie/</w:t>
        </w:r>
      </w:hyperlink>
      <w:r w:rsidRPr="009E2C17">
        <w:rPr>
          <w:rFonts w:cstheme="minorHAnsi"/>
        </w:rPr>
        <w:t xml:space="preserve"> </w:t>
      </w:r>
    </w:p>
    <w:p w14:paraId="24838178" w14:textId="640A96C8" w:rsidR="002E607A" w:rsidRDefault="002E607A" w:rsidP="00DC5580">
      <w:pPr>
        <w:spacing w:after="0"/>
        <w:rPr>
          <w:rFonts w:cstheme="minorHAnsi"/>
        </w:rPr>
      </w:pPr>
    </w:p>
    <w:p w14:paraId="5FBE742F" w14:textId="05CCAAB3" w:rsidR="002E607A" w:rsidRDefault="002E607A" w:rsidP="002E607A">
      <w:pPr>
        <w:spacing w:after="0"/>
      </w:pPr>
      <w:r w:rsidRPr="009E2C17">
        <w:rPr>
          <w:rFonts w:cstheme="minorHAnsi"/>
        </w:rPr>
        <w:t>Nederlands Anafylaxis Netwerk (2019)</w:t>
      </w:r>
      <w:r>
        <w:rPr>
          <w:rFonts w:cstheme="minorHAnsi"/>
        </w:rPr>
        <w:t xml:space="preserve"> </w:t>
      </w:r>
      <w:r w:rsidR="003A4DE5">
        <w:rPr>
          <w:rFonts w:cstheme="minorHAnsi"/>
        </w:rPr>
        <w:t>Voedselallergenen</w:t>
      </w:r>
      <w:r>
        <w:rPr>
          <w:rFonts w:cstheme="minorHAnsi"/>
        </w:rPr>
        <w:t xml:space="preserve">: wat zijn dat? </w:t>
      </w:r>
    </w:p>
    <w:p w14:paraId="287C0851" w14:textId="77777777" w:rsidR="002E607A" w:rsidRDefault="002E607A" w:rsidP="002E607A">
      <w:pPr>
        <w:spacing w:after="0"/>
      </w:pPr>
      <w:r w:rsidRPr="000A75FA">
        <w:rPr>
          <w:rFonts w:cstheme="minorHAnsi"/>
        </w:rPr>
        <w:t xml:space="preserve">Geraadpleegd van: </w:t>
      </w:r>
      <w:hyperlink r:id="rId62" w:history="1">
        <w:r>
          <w:rPr>
            <w:rStyle w:val="Hyperlink"/>
          </w:rPr>
          <w:t>https://www.anafylaxis.nl/stoffen-die-anafylaxie-kunnen-uitlokken/voedsel-allergenen-wat-zijn-dat/melk/</w:t>
        </w:r>
      </w:hyperlink>
      <w:r>
        <w:t xml:space="preserve"> </w:t>
      </w:r>
    </w:p>
    <w:p w14:paraId="7BF0CB91" w14:textId="77777777" w:rsidR="002E607A" w:rsidRDefault="002E607A" w:rsidP="002E607A">
      <w:pPr>
        <w:spacing w:after="0"/>
        <w:rPr>
          <w:rFonts w:cstheme="minorHAnsi"/>
        </w:rPr>
      </w:pPr>
    </w:p>
    <w:p w14:paraId="2048F760" w14:textId="2097D5C6" w:rsidR="002E607A" w:rsidRPr="009E2C17" w:rsidRDefault="002E607A" w:rsidP="002E607A">
      <w:pPr>
        <w:spacing w:after="0"/>
        <w:rPr>
          <w:rFonts w:cstheme="minorHAnsi"/>
        </w:rPr>
      </w:pPr>
      <w:r w:rsidRPr="009E2C17">
        <w:rPr>
          <w:rFonts w:cstheme="minorHAnsi"/>
        </w:rPr>
        <w:t xml:space="preserve">Nederlands Anafylaxis Netwerk (2019) Wat is allergie? </w:t>
      </w:r>
    </w:p>
    <w:p w14:paraId="2A46D4F3" w14:textId="77777777" w:rsidR="002E607A" w:rsidRPr="009E2C17" w:rsidRDefault="002E607A" w:rsidP="002E607A">
      <w:pPr>
        <w:spacing w:after="0"/>
        <w:rPr>
          <w:rFonts w:cstheme="minorHAnsi"/>
          <w:color w:val="000000"/>
          <w:shd w:val="clear" w:color="auto" w:fill="FFFFFF"/>
        </w:rPr>
      </w:pPr>
      <w:r w:rsidRPr="009E2C17">
        <w:rPr>
          <w:rFonts w:cstheme="minorHAnsi"/>
        </w:rPr>
        <w:t xml:space="preserve">Geraadpleegd van: </w:t>
      </w:r>
      <w:hyperlink r:id="rId63" w:history="1">
        <w:r w:rsidRPr="009E2C17">
          <w:rPr>
            <w:rStyle w:val="Hyperlink"/>
            <w:rFonts w:cstheme="minorHAnsi"/>
            <w:shd w:val="clear" w:color="auto" w:fill="FFFFFF"/>
          </w:rPr>
          <w:t>https://www.anafylaxis.nl/allergie/allergie/</w:t>
        </w:r>
      </w:hyperlink>
    </w:p>
    <w:p w14:paraId="05476DB9" w14:textId="77777777" w:rsidR="002E607A" w:rsidRPr="009E2C17" w:rsidRDefault="002E607A" w:rsidP="00DC5580">
      <w:pPr>
        <w:spacing w:after="0"/>
        <w:rPr>
          <w:rFonts w:cstheme="minorHAnsi"/>
        </w:rPr>
      </w:pPr>
    </w:p>
    <w:p w14:paraId="609AAC2A" w14:textId="77777777" w:rsidR="002E607A" w:rsidRPr="009E2C17" w:rsidRDefault="002E607A" w:rsidP="002E607A">
      <w:pPr>
        <w:spacing w:after="0"/>
        <w:rPr>
          <w:rFonts w:cstheme="minorHAnsi"/>
        </w:rPr>
      </w:pPr>
      <w:r w:rsidRPr="009E2C17">
        <w:rPr>
          <w:rFonts w:cstheme="minorHAnsi"/>
        </w:rPr>
        <w:t xml:space="preserve">Nederlands Anafylaxis Netwerk [foto] (2019) Wat is allergie? </w:t>
      </w:r>
    </w:p>
    <w:p w14:paraId="3DFA8CA5" w14:textId="4FF2619E" w:rsidR="002E607A" w:rsidRPr="002E607A" w:rsidRDefault="002E607A" w:rsidP="002E607A">
      <w:pPr>
        <w:spacing w:after="0"/>
        <w:rPr>
          <w:rFonts w:cstheme="minorHAnsi"/>
          <w:color w:val="0563C1" w:themeColor="hyperlink"/>
          <w:u w:val="single"/>
          <w:shd w:val="clear" w:color="auto" w:fill="FFFFFF"/>
        </w:rPr>
      </w:pPr>
      <w:r w:rsidRPr="009E2C17">
        <w:rPr>
          <w:rFonts w:cstheme="minorHAnsi"/>
        </w:rPr>
        <w:t xml:space="preserve">Geraadpleegd van: </w:t>
      </w:r>
      <w:hyperlink r:id="rId64" w:history="1">
        <w:r w:rsidRPr="009E2C17">
          <w:rPr>
            <w:rStyle w:val="Hyperlink"/>
            <w:rFonts w:cstheme="minorHAnsi"/>
            <w:shd w:val="clear" w:color="auto" w:fill="FFFFFF"/>
          </w:rPr>
          <w:t>https://www.anafylaxis.nl/allergie/allergie/</w:t>
        </w:r>
      </w:hyperlink>
    </w:p>
    <w:p w14:paraId="1EAF1BE1" w14:textId="77777777" w:rsidR="00DC5580" w:rsidRDefault="00DC5580" w:rsidP="00DC5580">
      <w:pPr>
        <w:spacing w:after="0"/>
        <w:rPr>
          <w:rFonts w:cstheme="minorHAnsi"/>
        </w:rPr>
      </w:pPr>
    </w:p>
    <w:p w14:paraId="6ACF4B19" w14:textId="1D62219C" w:rsidR="00DC5580" w:rsidRPr="000A75FA" w:rsidRDefault="00DC5580" w:rsidP="00DC5580">
      <w:pPr>
        <w:spacing w:after="0"/>
        <w:rPr>
          <w:rFonts w:cstheme="minorHAnsi"/>
        </w:rPr>
      </w:pPr>
      <w:r>
        <w:rPr>
          <w:rFonts w:cstheme="minorHAnsi"/>
        </w:rPr>
        <w:t xml:space="preserve">Nejm </w:t>
      </w:r>
      <w:r w:rsidRPr="000A75FA">
        <w:rPr>
          <w:rFonts w:cstheme="minorHAnsi"/>
        </w:rPr>
        <w:t>[foto]</w:t>
      </w:r>
      <w:r w:rsidR="002E607A">
        <w:rPr>
          <w:rFonts w:cstheme="minorHAnsi"/>
        </w:rPr>
        <w:t xml:space="preserve"> (z.d.)</w:t>
      </w:r>
      <w:r w:rsidRPr="000A75FA">
        <w:rPr>
          <w:rFonts w:cstheme="minorHAnsi"/>
        </w:rPr>
        <w:t xml:space="preserve"> IgE-antistof </w:t>
      </w:r>
    </w:p>
    <w:p w14:paraId="2D80DD78" w14:textId="77777777" w:rsidR="00DC5580" w:rsidRPr="000A75FA" w:rsidRDefault="00DC5580" w:rsidP="00DC5580">
      <w:pPr>
        <w:spacing w:after="0"/>
        <w:rPr>
          <w:rFonts w:cstheme="minorHAnsi"/>
        </w:rPr>
      </w:pPr>
      <w:r w:rsidRPr="000A75FA">
        <w:rPr>
          <w:rFonts w:cstheme="minorHAnsi"/>
        </w:rPr>
        <w:t xml:space="preserve">Geraadpleegd van: </w:t>
      </w:r>
      <w:hyperlink r:id="rId65" w:history="1">
        <w:r w:rsidRPr="000A75FA">
          <w:rPr>
            <w:rStyle w:val="Hyperlink"/>
            <w:rFonts w:cstheme="minorHAnsi"/>
          </w:rPr>
          <w:t>https://www.nejm.org/doi/full/10.1056/NEJMoa1414850</w:t>
        </w:r>
      </w:hyperlink>
      <w:r w:rsidRPr="000A75FA">
        <w:rPr>
          <w:rFonts w:cstheme="minorHAnsi"/>
        </w:rPr>
        <w:t xml:space="preserve"> </w:t>
      </w:r>
    </w:p>
    <w:p w14:paraId="566C3946" w14:textId="31927A94" w:rsidR="009E2C17" w:rsidRDefault="009E2C17" w:rsidP="009E2C17">
      <w:pPr>
        <w:spacing w:after="0"/>
        <w:rPr>
          <w:rFonts w:cstheme="minorHAnsi"/>
        </w:rPr>
      </w:pPr>
    </w:p>
    <w:p w14:paraId="7F2595D6" w14:textId="77777777" w:rsidR="002E607A" w:rsidRDefault="002E607A" w:rsidP="002E607A">
      <w:pPr>
        <w:spacing w:after="0"/>
      </w:pPr>
      <w:r>
        <w:t>Organisatie Milk and Health (2017) Eiwitten kunnen slecht tegen hitte</w:t>
      </w:r>
      <w:r w:rsidRPr="002A054D">
        <w:br/>
      </w:r>
      <w:r w:rsidRPr="000A75FA">
        <w:rPr>
          <w:rFonts w:cstheme="minorHAnsi"/>
        </w:rPr>
        <w:t xml:space="preserve">Geraadpleegd van: </w:t>
      </w:r>
      <w:hyperlink r:id="rId66" w:history="1">
        <w:r>
          <w:rPr>
            <w:rStyle w:val="Hyperlink"/>
          </w:rPr>
          <w:t>https://www.milkandhealth.com/2017/09/20/eiwitten-kunnen-slecht-tegen-hitte/</w:t>
        </w:r>
      </w:hyperlink>
      <w:r>
        <w:t xml:space="preserve"> </w:t>
      </w:r>
    </w:p>
    <w:p w14:paraId="14AE55FD" w14:textId="77777777" w:rsidR="002E607A" w:rsidRPr="002E607A" w:rsidRDefault="002E607A" w:rsidP="002E607A">
      <w:pPr>
        <w:spacing w:after="0"/>
        <w:rPr>
          <w:rFonts w:cstheme="minorHAnsi"/>
          <w:shd w:val="clear" w:color="auto" w:fill="FFFFFF"/>
        </w:rPr>
      </w:pPr>
    </w:p>
    <w:p w14:paraId="3B7AB4D7" w14:textId="625FEA59" w:rsidR="002E607A" w:rsidRPr="00016EF0" w:rsidRDefault="002E607A" w:rsidP="002E607A">
      <w:pPr>
        <w:spacing w:after="0"/>
        <w:rPr>
          <w:rFonts w:cstheme="minorHAnsi"/>
          <w:shd w:val="clear" w:color="auto" w:fill="FFFFFF"/>
          <w:lang w:val="en-GB"/>
        </w:rPr>
      </w:pPr>
      <w:r w:rsidRPr="00016EF0">
        <w:rPr>
          <w:rFonts w:cstheme="minorHAnsi"/>
          <w:shd w:val="clear" w:color="auto" w:fill="FFFFFF"/>
          <w:lang w:val="en-GB"/>
        </w:rPr>
        <w:t xml:space="preserve">P. Kelly, G.W. Smithers (2009) </w:t>
      </w:r>
      <w:r w:rsidRPr="00016EF0">
        <w:rPr>
          <w:lang w:val="en-GB"/>
        </w:rPr>
        <w:t>Beta-Lactoglobulin</w:t>
      </w:r>
    </w:p>
    <w:p w14:paraId="6D78786A" w14:textId="77777777" w:rsidR="002E607A" w:rsidRDefault="002E607A" w:rsidP="002E607A">
      <w:pPr>
        <w:spacing w:after="0"/>
      </w:pPr>
      <w:r w:rsidRPr="000A75FA">
        <w:rPr>
          <w:rFonts w:cstheme="minorHAnsi"/>
        </w:rPr>
        <w:t xml:space="preserve">Geraadpleegd van: </w:t>
      </w:r>
      <w:hyperlink r:id="rId67" w:history="1">
        <w:r w:rsidRPr="008571A7">
          <w:rPr>
            <w:rStyle w:val="Hyperlink"/>
          </w:rPr>
          <w:t>https://www.sciencedirect.com/topics/agricultural-and-biological-sciences/beta-lactoglobulin</w:t>
        </w:r>
      </w:hyperlink>
      <w:r>
        <w:rPr>
          <w:rStyle w:val="Hyperlink"/>
        </w:rPr>
        <w:t xml:space="preserve"> </w:t>
      </w:r>
    </w:p>
    <w:p w14:paraId="5B753B8F" w14:textId="053B9B5A" w:rsidR="002E607A" w:rsidRDefault="002E607A" w:rsidP="009E2C17">
      <w:pPr>
        <w:spacing w:after="0"/>
        <w:rPr>
          <w:rFonts w:cstheme="minorHAnsi"/>
        </w:rPr>
      </w:pPr>
    </w:p>
    <w:p w14:paraId="4597D900" w14:textId="77777777" w:rsidR="00185B8E" w:rsidRPr="00185B8E" w:rsidRDefault="00185B8E" w:rsidP="00185B8E">
      <w:pPr>
        <w:spacing w:after="0"/>
      </w:pPr>
      <w:r w:rsidRPr="00185B8E">
        <w:t>R-biopharm (z.d.) ELISA</w:t>
      </w:r>
    </w:p>
    <w:p w14:paraId="6D6CB44E" w14:textId="77777777" w:rsidR="00185B8E" w:rsidRDefault="00185B8E" w:rsidP="00185B8E">
      <w:pPr>
        <w:spacing w:after="0"/>
      </w:pPr>
      <w:r w:rsidRPr="00DC5580">
        <w:t>Geraadpleegd van:</w:t>
      </w:r>
      <w:r>
        <w:t xml:space="preserve"> </w:t>
      </w:r>
      <w:hyperlink r:id="rId68" w:history="1">
        <w:r w:rsidRPr="001A10D0">
          <w:rPr>
            <w:rStyle w:val="Hyperlink"/>
          </w:rPr>
          <w:t>https://food.r-biopharm.com/nl/technologieen/elisa/</w:t>
        </w:r>
      </w:hyperlink>
      <w:r w:rsidRPr="00DC5580">
        <w:t xml:space="preserve"> </w:t>
      </w:r>
    </w:p>
    <w:p w14:paraId="4326E123" w14:textId="77777777" w:rsidR="00185B8E" w:rsidRPr="00185B8E" w:rsidRDefault="00185B8E" w:rsidP="002E607A">
      <w:pPr>
        <w:spacing w:after="0"/>
      </w:pPr>
    </w:p>
    <w:p w14:paraId="60D28300" w14:textId="77777777" w:rsidR="00185B8E" w:rsidRPr="00185B8E" w:rsidRDefault="00185B8E" w:rsidP="002E607A">
      <w:pPr>
        <w:spacing w:after="0"/>
      </w:pPr>
    </w:p>
    <w:p w14:paraId="0407FA0A" w14:textId="77777777" w:rsidR="00185B8E" w:rsidRPr="00185B8E" w:rsidRDefault="00185B8E" w:rsidP="002E607A">
      <w:pPr>
        <w:spacing w:after="0"/>
      </w:pPr>
    </w:p>
    <w:p w14:paraId="196E2719" w14:textId="06F870B1" w:rsidR="002E607A" w:rsidRPr="00B01C57" w:rsidRDefault="002E607A" w:rsidP="002E607A">
      <w:pPr>
        <w:spacing w:after="0"/>
        <w:rPr>
          <w:lang w:val="en-GB"/>
        </w:rPr>
      </w:pPr>
      <w:r w:rsidRPr="00B01C57">
        <w:rPr>
          <w:lang w:val="en-GB"/>
        </w:rPr>
        <w:lastRenderedPageBreak/>
        <w:t xml:space="preserve">Rudy Mawer (16 september 2016) </w:t>
      </w:r>
      <w:r w:rsidRPr="00B01C57">
        <w:rPr>
          <w:rFonts w:cstheme="minorHAnsi"/>
          <w:color w:val="231F20"/>
          <w:shd w:val="clear" w:color="auto" w:fill="FFFFFF"/>
          <w:lang w:val="en-GB"/>
        </w:rPr>
        <w:t>Why Casein Is One of The Best Proteins You Can Take</w:t>
      </w:r>
      <w:r>
        <w:rPr>
          <w:rFonts w:cstheme="minorHAnsi"/>
          <w:color w:val="231F20"/>
          <w:shd w:val="clear" w:color="auto" w:fill="FFFFFF"/>
          <w:lang w:val="en-GB"/>
        </w:rPr>
        <w:t>.</w:t>
      </w:r>
    </w:p>
    <w:p w14:paraId="31DEABB8" w14:textId="77777777" w:rsidR="002E607A" w:rsidRDefault="002E607A" w:rsidP="002E607A">
      <w:pPr>
        <w:spacing w:after="0"/>
      </w:pPr>
      <w:r w:rsidRPr="000A75FA">
        <w:rPr>
          <w:rFonts w:cstheme="minorHAnsi"/>
        </w:rPr>
        <w:t xml:space="preserve">Geraadpleegd van: </w:t>
      </w:r>
      <w:hyperlink r:id="rId69" w:anchor="section2" w:history="1">
        <w:r>
          <w:rPr>
            <w:rStyle w:val="Hyperlink"/>
          </w:rPr>
          <w:t>https://www.healthline.com/nutrition/casein-protein-is-highly-underrated#section2</w:t>
        </w:r>
      </w:hyperlink>
      <w:r>
        <w:t xml:space="preserve"> </w:t>
      </w:r>
    </w:p>
    <w:p w14:paraId="5AC38264" w14:textId="77777777" w:rsidR="002E607A" w:rsidRDefault="002E607A" w:rsidP="009E2C17">
      <w:pPr>
        <w:spacing w:after="0"/>
        <w:rPr>
          <w:rFonts w:cstheme="minorHAnsi"/>
        </w:rPr>
      </w:pPr>
    </w:p>
    <w:p w14:paraId="3F52C291" w14:textId="77777777" w:rsidR="002E607A" w:rsidRPr="00F72BB9" w:rsidRDefault="002E607A" w:rsidP="002E607A">
      <w:pPr>
        <w:pStyle w:val="Geenafstand"/>
        <w:rPr>
          <w:rFonts w:cstheme="minorHAnsi"/>
          <w:sz w:val="20"/>
          <w:szCs w:val="20"/>
          <w:lang w:val="en-US"/>
        </w:rPr>
      </w:pPr>
      <w:r w:rsidRPr="00F72BB9">
        <w:rPr>
          <w:rFonts w:cstheme="minorHAnsi"/>
          <w:color w:val="000000"/>
          <w:shd w:val="clear" w:color="auto" w:fill="FFFFFF"/>
          <w:lang w:val="en-US"/>
        </w:rPr>
        <w:t>Sainte-Justine Hospital Research Centre (3 juni 2012) Intraepithelial lymphocytes in celiac disease immunopathology</w:t>
      </w:r>
    </w:p>
    <w:p w14:paraId="64FEFEA1" w14:textId="77777777" w:rsidR="002E607A" w:rsidRDefault="002E607A" w:rsidP="002E607A">
      <w:pPr>
        <w:pStyle w:val="Geenafstand"/>
      </w:pPr>
      <w:r>
        <w:t xml:space="preserve">Geraadpleegd van: </w:t>
      </w:r>
      <w:hyperlink r:id="rId70" w:history="1">
        <w:r w:rsidRPr="001826E4">
          <w:rPr>
            <w:rStyle w:val="Hyperlink"/>
          </w:rPr>
          <w:t>https://www.ncbi.nlm.nih.gov/pubmed/22660791</w:t>
        </w:r>
      </w:hyperlink>
      <w:r>
        <w:t xml:space="preserve"> </w:t>
      </w:r>
    </w:p>
    <w:p w14:paraId="3F5B99E1" w14:textId="77777777" w:rsidR="002E607A" w:rsidRDefault="002E607A" w:rsidP="002E607A">
      <w:pPr>
        <w:spacing w:after="0"/>
      </w:pPr>
    </w:p>
    <w:p w14:paraId="7CA0B6C8" w14:textId="77777777" w:rsidR="002E607A" w:rsidRPr="00DC5580" w:rsidRDefault="002E607A" w:rsidP="002E607A">
      <w:pPr>
        <w:spacing w:after="0"/>
      </w:pPr>
      <w:r w:rsidRPr="002E607A">
        <w:t xml:space="preserve">Sino biological (z.d.) </w:t>
      </w:r>
      <w:r w:rsidRPr="00DC5580">
        <w:t>Competitive ELISA</w:t>
      </w:r>
    </w:p>
    <w:p w14:paraId="3C9114E9" w14:textId="77777777" w:rsidR="002E607A" w:rsidRPr="00DC5580" w:rsidRDefault="002E607A" w:rsidP="002E607A">
      <w:pPr>
        <w:spacing w:after="0"/>
      </w:pPr>
      <w:r>
        <w:t xml:space="preserve">Geraadpleegd van: </w:t>
      </w:r>
      <w:hyperlink r:id="rId71" w:history="1">
        <w:r w:rsidRPr="001A10D0">
          <w:rPr>
            <w:rStyle w:val="Hyperlink"/>
          </w:rPr>
          <w:t>https://www.sinobiological.com/competitive-elisa.html</w:t>
        </w:r>
      </w:hyperlink>
      <w:r w:rsidRPr="00DC5580">
        <w:t xml:space="preserve"> </w:t>
      </w:r>
    </w:p>
    <w:p w14:paraId="72608A26" w14:textId="77777777" w:rsidR="002E607A" w:rsidRDefault="002E607A" w:rsidP="002E607A">
      <w:pPr>
        <w:spacing w:after="0"/>
      </w:pPr>
    </w:p>
    <w:p w14:paraId="7366581C" w14:textId="55C8A6B9" w:rsidR="002E607A" w:rsidRDefault="002E607A" w:rsidP="002E607A">
      <w:pPr>
        <w:spacing w:after="0"/>
      </w:pPr>
      <w:r w:rsidRPr="002E607A">
        <w:t xml:space="preserve">Sino Biological </w:t>
      </w:r>
      <w:r>
        <w:t>[foto](z.d.) Competitive ELISA</w:t>
      </w:r>
    </w:p>
    <w:p w14:paraId="384F1612" w14:textId="2AC3DC3C" w:rsidR="002E607A" w:rsidRDefault="002E607A" w:rsidP="002E607A">
      <w:pPr>
        <w:spacing w:after="0"/>
      </w:pPr>
      <w:r>
        <w:t xml:space="preserve">Geraadpleegd van: </w:t>
      </w:r>
      <w:hyperlink r:id="rId72" w:history="1">
        <w:r w:rsidRPr="00EC09DA">
          <w:rPr>
            <w:rStyle w:val="Hyperlink"/>
          </w:rPr>
          <w:t>https://www.sinobiological.com/competitive-elisa.html</w:t>
        </w:r>
      </w:hyperlink>
      <w:r>
        <w:t xml:space="preserve"> </w:t>
      </w:r>
    </w:p>
    <w:p w14:paraId="63F99F0C" w14:textId="77777777" w:rsidR="002E607A" w:rsidRDefault="002E607A" w:rsidP="002E607A">
      <w:pPr>
        <w:spacing w:after="0"/>
      </w:pPr>
    </w:p>
    <w:p w14:paraId="3C54EE26" w14:textId="64E8FB03" w:rsidR="002E607A" w:rsidRDefault="002E607A" w:rsidP="002E607A">
      <w:pPr>
        <w:spacing w:after="0"/>
      </w:pPr>
      <w:r w:rsidRPr="002E607A">
        <w:t>Sino Biological</w:t>
      </w:r>
      <w:r>
        <w:t xml:space="preserve"> (z.d.) Indirect ELISA</w:t>
      </w:r>
    </w:p>
    <w:p w14:paraId="2140F9DA" w14:textId="77777777" w:rsidR="002E607A" w:rsidRDefault="002E607A" w:rsidP="002E607A">
      <w:pPr>
        <w:spacing w:after="0"/>
      </w:pPr>
      <w:r>
        <w:t xml:space="preserve">Geraadpleegd van: </w:t>
      </w:r>
      <w:hyperlink r:id="rId73" w:history="1">
        <w:r w:rsidRPr="00EC09DA">
          <w:rPr>
            <w:rStyle w:val="Hyperlink"/>
          </w:rPr>
          <w:t>https://www.sinobiological.com/indirect-elisa.html</w:t>
        </w:r>
      </w:hyperlink>
      <w:r>
        <w:t xml:space="preserve"> </w:t>
      </w:r>
    </w:p>
    <w:p w14:paraId="73707567" w14:textId="77777777" w:rsidR="002E607A" w:rsidRDefault="002E607A" w:rsidP="002E607A">
      <w:pPr>
        <w:spacing w:after="0"/>
      </w:pPr>
    </w:p>
    <w:p w14:paraId="00EA3920" w14:textId="428495B7" w:rsidR="002E607A" w:rsidRDefault="002E607A" w:rsidP="002E607A">
      <w:pPr>
        <w:spacing w:after="0"/>
      </w:pPr>
      <w:r w:rsidRPr="002E607A">
        <w:t xml:space="preserve">Sino Biological </w:t>
      </w:r>
      <w:r>
        <w:t>[foto] (z.d.) Indirect ELISA</w:t>
      </w:r>
    </w:p>
    <w:p w14:paraId="36E4C1C3" w14:textId="08FF4D8F" w:rsidR="002E607A" w:rsidRDefault="002E607A" w:rsidP="002E607A">
      <w:pPr>
        <w:spacing w:after="0"/>
      </w:pPr>
      <w:r>
        <w:t xml:space="preserve">Geraadpleegd van: </w:t>
      </w:r>
      <w:hyperlink r:id="rId74" w:history="1">
        <w:r w:rsidRPr="00EC09DA">
          <w:rPr>
            <w:rStyle w:val="Hyperlink"/>
          </w:rPr>
          <w:t>https://www.sinobiological.com/indirect-elisa.html</w:t>
        </w:r>
      </w:hyperlink>
      <w:r>
        <w:t xml:space="preserve"> </w:t>
      </w:r>
    </w:p>
    <w:p w14:paraId="454F2AE9" w14:textId="3A2ADE37" w:rsidR="002E607A" w:rsidRDefault="002E607A" w:rsidP="002E607A">
      <w:pPr>
        <w:spacing w:after="0"/>
      </w:pPr>
    </w:p>
    <w:p w14:paraId="06F0716A" w14:textId="2456012A" w:rsidR="002E607A" w:rsidRPr="002E607A" w:rsidRDefault="002E607A" w:rsidP="002E607A">
      <w:pPr>
        <w:spacing w:after="0"/>
        <w:rPr>
          <w:lang w:val="en-US"/>
        </w:rPr>
      </w:pPr>
      <w:r w:rsidRPr="002E607A">
        <w:rPr>
          <w:lang w:val="en-US"/>
        </w:rPr>
        <w:t>Sino Biological (z.</w:t>
      </w:r>
      <w:r>
        <w:rPr>
          <w:lang w:val="en-US"/>
        </w:rPr>
        <w:t>d.)</w:t>
      </w:r>
      <w:r w:rsidRPr="002E607A">
        <w:rPr>
          <w:lang w:val="en-US"/>
        </w:rPr>
        <w:t xml:space="preserve"> Sandwich ELISA</w:t>
      </w:r>
    </w:p>
    <w:p w14:paraId="513B9772" w14:textId="77777777" w:rsidR="002E607A" w:rsidRPr="006D0C6F" w:rsidRDefault="002E607A" w:rsidP="002E607A">
      <w:pPr>
        <w:spacing w:after="0"/>
      </w:pPr>
      <w:r>
        <w:t xml:space="preserve">Geraadpleegd van: </w:t>
      </w:r>
      <w:hyperlink r:id="rId75" w:history="1">
        <w:r w:rsidRPr="00EC09DA">
          <w:rPr>
            <w:rStyle w:val="Hyperlink"/>
          </w:rPr>
          <w:t>https://www.sinobiological.com/sandwich-elisa.html</w:t>
        </w:r>
      </w:hyperlink>
      <w:r>
        <w:t xml:space="preserve"> </w:t>
      </w:r>
    </w:p>
    <w:p w14:paraId="199BBEB9" w14:textId="77777777" w:rsidR="002E607A" w:rsidRDefault="002E607A" w:rsidP="002E607A">
      <w:pPr>
        <w:spacing w:after="0"/>
      </w:pPr>
    </w:p>
    <w:p w14:paraId="36C9D457" w14:textId="660EA9BF" w:rsidR="002E607A" w:rsidRPr="002E607A" w:rsidRDefault="002E607A" w:rsidP="002E607A">
      <w:pPr>
        <w:spacing w:after="0"/>
        <w:rPr>
          <w:lang w:val="en-US"/>
        </w:rPr>
      </w:pPr>
      <w:r w:rsidRPr="002E607A">
        <w:rPr>
          <w:lang w:val="en-US"/>
        </w:rPr>
        <w:t>Sino Biological [foto] (z.</w:t>
      </w:r>
      <w:r>
        <w:rPr>
          <w:lang w:val="en-US"/>
        </w:rPr>
        <w:t>d.)</w:t>
      </w:r>
      <w:r w:rsidRPr="002E607A">
        <w:rPr>
          <w:lang w:val="en-US"/>
        </w:rPr>
        <w:t xml:space="preserve"> Sandwich ELISA</w:t>
      </w:r>
    </w:p>
    <w:p w14:paraId="77E3D1DD" w14:textId="77777777" w:rsidR="002E607A" w:rsidRPr="006D0C6F" w:rsidRDefault="002E607A" w:rsidP="002E607A">
      <w:pPr>
        <w:spacing w:after="0"/>
      </w:pPr>
      <w:r>
        <w:t xml:space="preserve">Geraadpleegd van: </w:t>
      </w:r>
      <w:hyperlink r:id="rId76" w:history="1">
        <w:r w:rsidRPr="00EC09DA">
          <w:rPr>
            <w:rStyle w:val="Hyperlink"/>
          </w:rPr>
          <w:t>https://www.sinobiological.com/sandwich-elisa.html</w:t>
        </w:r>
      </w:hyperlink>
      <w:r>
        <w:t xml:space="preserve"> </w:t>
      </w:r>
    </w:p>
    <w:p w14:paraId="57C1B4FD" w14:textId="0B4E48C4" w:rsidR="007962AA" w:rsidRDefault="007962AA" w:rsidP="007F4F55">
      <w:pPr>
        <w:pStyle w:val="Geenafstand"/>
      </w:pPr>
    </w:p>
    <w:p w14:paraId="1F0430FE" w14:textId="77777777" w:rsidR="002E607A" w:rsidRDefault="002E607A" w:rsidP="002E607A">
      <w:pPr>
        <w:spacing w:after="0"/>
      </w:pPr>
      <w:r>
        <w:t>Stichting voedselallergie (z.d.) Wat is koemelkallergie?</w:t>
      </w:r>
    </w:p>
    <w:p w14:paraId="554A50A2" w14:textId="3260B7F2" w:rsidR="002E607A" w:rsidRDefault="002E607A" w:rsidP="002E607A">
      <w:pPr>
        <w:spacing w:after="0"/>
      </w:pPr>
      <w:r w:rsidRPr="000A75FA">
        <w:rPr>
          <w:rFonts w:cstheme="minorHAnsi"/>
        </w:rPr>
        <w:t xml:space="preserve">Geraadpleegd van: </w:t>
      </w:r>
      <w:hyperlink r:id="rId77" w:history="1">
        <w:r w:rsidRPr="007C10D4">
          <w:rPr>
            <w:rStyle w:val="Hyperlink"/>
          </w:rPr>
          <w:t>https://www.voedselallergie.nl/allergenen/melk.html</w:t>
        </w:r>
      </w:hyperlink>
      <w:r>
        <w:t xml:space="preserve"> </w:t>
      </w:r>
    </w:p>
    <w:p w14:paraId="437D838C" w14:textId="748FFADE" w:rsidR="002E607A" w:rsidRDefault="002E607A" w:rsidP="002E607A">
      <w:pPr>
        <w:spacing w:after="0"/>
      </w:pPr>
    </w:p>
    <w:p w14:paraId="2E80C8A7" w14:textId="77777777" w:rsidR="002E607A" w:rsidRDefault="002E607A" w:rsidP="002E607A">
      <w:pPr>
        <w:spacing w:after="0"/>
      </w:pPr>
      <w:r>
        <w:t xml:space="preserve">UniProt [foto] </w:t>
      </w:r>
      <w:r w:rsidRPr="008609F9">
        <w:rPr>
          <w:rFonts w:cstheme="minorHAnsi"/>
          <w:shd w:val="clear" w:color="auto" w:fill="FFFFFF"/>
        </w:rPr>
        <w:t xml:space="preserve">UniProtKB - P02754 </w:t>
      </w:r>
      <w:r w:rsidRPr="008609F9">
        <w:rPr>
          <w:rFonts w:cstheme="minorHAnsi"/>
        </w:rPr>
        <w:t>(LACB_BOVIN)</w:t>
      </w:r>
    </w:p>
    <w:p w14:paraId="1D9E7780" w14:textId="77777777" w:rsidR="002E607A" w:rsidRDefault="002E607A" w:rsidP="002E607A">
      <w:pPr>
        <w:spacing w:after="0"/>
      </w:pPr>
      <w:r w:rsidRPr="000A75FA">
        <w:rPr>
          <w:rFonts w:cstheme="minorHAnsi"/>
        </w:rPr>
        <w:t xml:space="preserve">Geraadpleegd van: </w:t>
      </w:r>
      <w:hyperlink r:id="rId78" w:history="1">
        <w:r>
          <w:rPr>
            <w:rStyle w:val="Hyperlink"/>
          </w:rPr>
          <w:t>https://www.uniprot.org/uniprot/P02754</w:t>
        </w:r>
      </w:hyperlink>
      <w:r>
        <w:t xml:space="preserve"> </w:t>
      </w:r>
    </w:p>
    <w:p w14:paraId="52980EE8" w14:textId="77777777" w:rsidR="002E607A" w:rsidRDefault="002E607A" w:rsidP="002E607A">
      <w:pPr>
        <w:spacing w:after="0"/>
      </w:pPr>
    </w:p>
    <w:p w14:paraId="3B9AB602" w14:textId="63D106E1" w:rsidR="007962AA" w:rsidRDefault="007962AA" w:rsidP="007F4F55">
      <w:pPr>
        <w:pStyle w:val="Geenafstand"/>
      </w:pPr>
      <w:r>
        <w:t>V</w:t>
      </w:r>
      <w:r w:rsidRPr="007962AA">
        <w:t>an de Merwe</w:t>
      </w:r>
      <w:r>
        <w:t xml:space="preserve">, J.P. (19 juni 2018) </w:t>
      </w:r>
      <w:r w:rsidRPr="007962AA">
        <w:t>Coeliakie, glutensensitiviteit en tarwe-allergie</w:t>
      </w:r>
      <w:r>
        <w:t xml:space="preserve"> </w:t>
      </w:r>
    </w:p>
    <w:p w14:paraId="2F8715D1" w14:textId="1816D630" w:rsidR="007962AA" w:rsidRDefault="007962AA" w:rsidP="007F4F55">
      <w:pPr>
        <w:pStyle w:val="Geenafstand"/>
      </w:pPr>
      <w:r>
        <w:t xml:space="preserve">Geraadpleegd van: </w:t>
      </w:r>
      <w:hyperlink r:id="rId79" w:history="1">
        <w:r w:rsidRPr="001826E4">
          <w:rPr>
            <w:rStyle w:val="Hyperlink"/>
          </w:rPr>
          <w:t>http://www.van-de-merwe.eu/Sjogren/NL/coeliakie_v03.pdf</w:t>
        </w:r>
      </w:hyperlink>
      <w:r>
        <w:t xml:space="preserve"> </w:t>
      </w:r>
    </w:p>
    <w:p w14:paraId="2DB7E4BA" w14:textId="77777777" w:rsidR="007962AA" w:rsidRDefault="007962AA" w:rsidP="007962AA">
      <w:pPr>
        <w:pStyle w:val="Geenafstand"/>
      </w:pPr>
    </w:p>
    <w:p w14:paraId="02CE8A7E" w14:textId="0DABAED5" w:rsidR="007962AA" w:rsidRDefault="007962AA" w:rsidP="007962AA">
      <w:pPr>
        <w:pStyle w:val="Geenafstand"/>
      </w:pPr>
      <w:r>
        <w:t>V</w:t>
      </w:r>
      <w:r w:rsidRPr="007962AA">
        <w:t>an de Merwe</w:t>
      </w:r>
      <w:r>
        <w:t xml:space="preserve">, J.P. [tabel] (19 juni 2018) </w:t>
      </w:r>
      <w:r w:rsidRPr="007962AA">
        <w:t>Coeliakie, glutensensitiviteit en tarwe-allergie</w:t>
      </w:r>
      <w:r>
        <w:t xml:space="preserve"> </w:t>
      </w:r>
    </w:p>
    <w:p w14:paraId="48A3ABDC" w14:textId="5B647F86" w:rsidR="007962AA" w:rsidRPr="005C791D" w:rsidRDefault="007962AA" w:rsidP="007962AA">
      <w:pPr>
        <w:pStyle w:val="Geenafstand"/>
      </w:pPr>
      <w:r>
        <w:t xml:space="preserve">Geraadpleegd van: </w:t>
      </w:r>
      <w:hyperlink r:id="rId80" w:history="1">
        <w:r w:rsidRPr="001826E4">
          <w:rPr>
            <w:rStyle w:val="Hyperlink"/>
          </w:rPr>
          <w:t>http://www.van-de-merwe.eu/Sjogren/NL/coeliakie_v03.pdf</w:t>
        </w:r>
      </w:hyperlink>
      <w:r>
        <w:t xml:space="preserve"> </w:t>
      </w:r>
    </w:p>
    <w:p w14:paraId="4E124397" w14:textId="6F30ADEF" w:rsidR="007962AA" w:rsidRDefault="007962AA" w:rsidP="007F4F55">
      <w:pPr>
        <w:pStyle w:val="Geenafstand"/>
      </w:pPr>
    </w:p>
    <w:p w14:paraId="0A14280E" w14:textId="77777777" w:rsidR="002E607A" w:rsidRDefault="002E607A" w:rsidP="002E607A">
      <w:pPr>
        <w:spacing w:after="0"/>
      </w:pPr>
      <w:r>
        <w:t>Van der Velden, J. (2014) Caseïne allergie – symptomen, achtergrond en advies</w:t>
      </w:r>
    </w:p>
    <w:p w14:paraId="425145CD" w14:textId="77777777" w:rsidR="002E607A" w:rsidRDefault="002E607A" w:rsidP="002E607A">
      <w:pPr>
        <w:spacing w:after="0"/>
      </w:pPr>
      <w:r w:rsidRPr="000A75FA">
        <w:rPr>
          <w:rFonts w:cstheme="minorHAnsi"/>
        </w:rPr>
        <w:t xml:space="preserve">Geraadpleegd van: </w:t>
      </w:r>
      <w:hyperlink r:id="rId81" w:history="1">
        <w:r w:rsidRPr="002A054D">
          <w:rPr>
            <w:rStyle w:val="Hyperlink"/>
          </w:rPr>
          <w:t>https://jessevandervelde.com/caseine-allergie-symptomen-achtergrond-en-advies/</w:t>
        </w:r>
      </w:hyperlink>
      <w:r w:rsidRPr="002A054D">
        <w:t xml:space="preserve"> </w:t>
      </w:r>
    </w:p>
    <w:p w14:paraId="398DA588" w14:textId="77777777" w:rsidR="002E607A" w:rsidRDefault="002E607A" w:rsidP="007F4F55">
      <w:pPr>
        <w:pStyle w:val="Geenafstand"/>
      </w:pPr>
    </w:p>
    <w:p w14:paraId="58E3E152" w14:textId="77777777" w:rsidR="002E607A" w:rsidRPr="009E2C17" w:rsidRDefault="002E607A" w:rsidP="002E607A">
      <w:pPr>
        <w:spacing w:after="0"/>
        <w:rPr>
          <w:rFonts w:cstheme="minorHAnsi"/>
        </w:rPr>
      </w:pPr>
      <w:r w:rsidRPr="009E2C17">
        <w:rPr>
          <w:rFonts w:cstheme="minorHAnsi"/>
        </w:rPr>
        <w:t>Vondermans, C. (2016) Voedselallergie versus voedselintolerantie</w:t>
      </w:r>
    </w:p>
    <w:p w14:paraId="3947F4C9" w14:textId="77777777" w:rsidR="002E607A" w:rsidRPr="009E2C17" w:rsidRDefault="002E607A" w:rsidP="002E607A">
      <w:pPr>
        <w:spacing w:after="0"/>
        <w:rPr>
          <w:rFonts w:cstheme="minorHAnsi"/>
        </w:rPr>
      </w:pPr>
      <w:r w:rsidRPr="009E2C17">
        <w:rPr>
          <w:rFonts w:cstheme="minorHAnsi"/>
        </w:rPr>
        <w:t xml:space="preserve">Geraadpleegd van: </w:t>
      </w:r>
      <w:hyperlink r:id="rId82" w:history="1">
        <w:r w:rsidRPr="009E2C17">
          <w:rPr>
            <w:rStyle w:val="Hyperlink"/>
            <w:rFonts w:cstheme="minorHAnsi"/>
          </w:rPr>
          <w:t>https://www.gezondheidsnet.nl/allergie/voedselallergie-versus-voedselintolerantie</w:t>
        </w:r>
      </w:hyperlink>
      <w:r w:rsidRPr="009E2C17">
        <w:rPr>
          <w:rFonts w:cstheme="minorHAnsi"/>
        </w:rPr>
        <w:t xml:space="preserve">  </w:t>
      </w:r>
    </w:p>
    <w:p w14:paraId="30481895" w14:textId="77777777" w:rsidR="002E607A" w:rsidRDefault="002E607A" w:rsidP="007F4F55">
      <w:pPr>
        <w:pStyle w:val="Geenafstand"/>
      </w:pPr>
    </w:p>
    <w:p w14:paraId="1C7A9F2E" w14:textId="2A8E4DB6" w:rsidR="00DF2B85" w:rsidRPr="00393511" w:rsidRDefault="00DF2B85" w:rsidP="007F4F55">
      <w:pPr>
        <w:pStyle w:val="Geenafstand"/>
      </w:pPr>
      <w:proofErr w:type="spellStart"/>
      <w:r w:rsidRPr="00393511">
        <w:t>Weegels</w:t>
      </w:r>
      <w:proofErr w:type="spellEnd"/>
      <w:r w:rsidRPr="00393511">
        <w:t>, P.L. (1994) Gluten</w:t>
      </w:r>
    </w:p>
    <w:p w14:paraId="460453A6" w14:textId="41100CE7" w:rsidR="00872FC5" w:rsidRPr="00DC5580" w:rsidRDefault="00DF2B85" w:rsidP="00185B8E">
      <w:pPr>
        <w:pStyle w:val="Geenafstand"/>
      </w:pPr>
      <w:r w:rsidRPr="002E607A">
        <w:t xml:space="preserve">Geraadpleegd van: </w:t>
      </w:r>
      <w:hyperlink r:id="rId83" w:history="1">
        <w:r w:rsidRPr="002E607A">
          <w:rPr>
            <w:rStyle w:val="Hyperlink"/>
          </w:rPr>
          <w:t>https://www.yumpu.com/nl/document/read/19845818/gluten-chemische-feitelijkheden</w:t>
        </w:r>
      </w:hyperlink>
    </w:p>
    <w:sectPr w:rsidR="00872FC5" w:rsidRPr="00DC5580" w:rsidSect="009A6A31">
      <w:footerReference w:type="default" r:id="rId84"/>
      <w:footerReference w:type="first" r:id="rId8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7001F" w14:textId="77777777" w:rsidR="00185B8E" w:rsidRDefault="00185B8E" w:rsidP="00B25BAF">
      <w:pPr>
        <w:spacing w:after="0" w:line="240" w:lineRule="auto"/>
      </w:pPr>
      <w:r>
        <w:separator/>
      </w:r>
    </w:p>
  </w:endnote>
  <w:endnote w:type="continuationSeparator" w:id="0">
    <w:p w14:paraId="48526C39" w14:textId="77777777" w:rsidR="00185B8E" w:rsidRDefault="00185B8E" w:rsidP="00B25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2058252"/>
      <w:docPartObj>
        <w:docPartGallery w:val="Page Numbers (Bottom of Page)"/>
        <w:docPartUnique/>
      </w:docPartObj>
    </w:sdtPr>
    <w:sdtEndPr/>
    <w:sdtContent>
      <w:p w14:paraId="4DF2F6BE" w14:textId="3953593C" w:rsidR="00185B8E" w:rsidRDefault="00185B8E">
        <w:pPr>
          <w:pStyle w:val="Voettekst"/>
        </w:pPr>
        <w:r>
          <w:fldChar w:fldCharType="begin"/>
        </w:r>
        <w:r>
          <w:instrText>PAGE   \* MERGEFORMAT</w:instrText>
        </w:r>
        <w:r>
          <w:fldChar w:fldCharType="separate"/>
        </w:r>
        <w:r>
          <w:t>2</w:t>
        </w:r>
        <w:r>
          <w:fldChar w:fldCharType="end"/>
        </w:r>
      </w:p>
    </w:sdtContent>
  </w:sdt>
  <w:p w14:paraId="7B57BB77" w14:textId="77777777" w:rsidR="00185B8E" w:rsidRDefault="00185B8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2C28F" w14:textId="103EDDBD" w:rsidR="00185B8E" w:rsidRDefault="00185B8E">
    <w:pPr>
      <w:pStyle w:val="Voettekst"/>
    </w:pPr>
  </w:p>
  <w:p w14:paraId="56CD63D1" w14:textId="77777777" w:rsidR="00185B8E" w:rsidRDefault="00185B8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36B3A" w14:textId="77777777" w:rsidR="00185B8E" w:rsidRDefault="00185B8E" w:rsidP="00B25BAF">
      <w:pPr>
        <w:spacing w:after="0" w:line="240" w:lineRule="auto"/>
      </w:pPr>
      <w:r>
        <w:separator/>
      </w:r>
    </w:p>
  </w:footnote>
  <w:footnote w:type="continuationSeparator" w:id="0">
    <w:p w14:paraId="012B301F" w14:textId="77777777" w:rsidR="00185B8E" w:rsidRDefault="00185B8E" w:rsidP="00B25BAF">
      <w:pPr>
        <w:spacing w:after="0" w:line="240" w:lineRule="auto"/>
      </w:pPr>
      <w:r>
        <w:continuationSeparator/>
      </w:r>
    </w:p>
  </w:footnote>
  <w:footnote w:id="1">
    <w:p w14:paraId="13AA15C5" w14:textId="4801D79A" w:rsidR="00185B8E" w:rsidRPr="00E65544" w:rsidRDefault="00185B8E" w:rsidP="000A75FA">
      <w:pPr>
        <w:pStyle w:val="Voetnoottekst"/>
        <w:rPr>
          <w:rFonts w:cstheme="minorHAnsi"/>
        </w:rPr>
      </w:pPr>
      <w:r w:rsidRPr="00E65544">
        <w:rPr>
          <w:rStyle w:val="Voetnootmarkering"/>
          <w:rFonts w:cstheme="minorHAnsi"/>
          <w:color w:val="44546A" w:themeColor="text2"/>
        </w:rPr>
        <w:footnoteRef/>
      </w:r>
      <w:r w:rsidRPr="00E65544">
        <w:rPr>
          <w:rFonts w:cstheme="minorHAnsi"/>
          <w:color w:val="44546A" w:themeColor="text2"/>
        </w:rPr>
        <w:t xml:space="preserve"> De figuren 6 tot en met 10 zijn screenshots uit de video op biologiepagina </w:t>
      </w:r>
      <w:hyperlink r:id="rId1" w:history="1">
        <w:r w:rsidRPr="00E65544">
          <w:rPr>
            <w:rStyle w:val="Hyperlink"/>
            <w:rFonts w:cstheme="minorHAnsi"/>
          </w:rPr>
          <w:t>https://biologiepagina.nl/Videobiologie/BBafweerAllergie.htm</w:t>
        </w:r>
      </w:hyperlink>
      <w:r w:rsidRPr="00E65544">
        <w:rPr>
          <w:rFonts w:cstheme="minorHAns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B61B2"/>
    <w:multiLevelType w:val="hybridMultilevel"/>
    <w:tmpl w:val="7A92B394"/>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844131"/>
    <w:multiLevelType w:val="multilevel"/>
    <w:tmpl w:val="8938A4CA"/>
    <w:lvl w:ilvl="0">
      <w:start w:val="11"/>
      <w:numFmt w:val="decimal"/>
      <w:lvlText w:val="%1"/>
      <w:lvlJc w:val="left"/>
      <w:pPr>
        <w:ind w:left="465" w:hanging="465"/>
      </w:pPr>
      <w:rPr>
        <w:rFonts w:hint="default"/>
      </w:rPr>
    </w:lvl>
    <w:lvl w:ilvl="1">
      <w:start w:val="3"/>
      <w:numFmt w:val="decimal"/>
      <w:lvlText w:val="%1.%2"/>
      <w:lvlJc w:val="left"/>
      <w:pPr>
        <w:ind w:left="930" w:hanging="46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2" w15:restartNumberingAfterBreak="0">
    <w:nsid w:val="0AEE09EA"/>
    <w:multiLevelType w:val="hybridMultilevel"/>
    <w:tmpl w:val="06C8AAFC"/>
    <w:lvl w:ilvl="0" w:tplc="4DE6D8A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0038B1"/>
    <w:multiLevelType w:val="multilevel"/>
    <w:tmpl w:val="9B1AB29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3223ECB"/>
    <w:multiLevelType w:val="hybridMultilevel"/>
    <w:tmpl w:val="4BEC06E6"/>
    <w:lvl w:ilvl="0" w:tplc="4DE6D8A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133354"/>
    <w:multiLevelType w:val="multilevel"/>
    <w:tmpl w:val="BCB2B10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CB42C9"/>
    <w:multiLevelType w:val="multilevel"/>
    <w:tmpl w:val="9E0CC83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A7B113E"/>
    <w:multiLevelType w:val="hybridMultilevel"/>
    <w:tmpl w:val="699E4174"/>
    <w:lvl w:ilvl="0" w:tplc="4DE6D8A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6F24D5"/>
    <w:multiLevelType w:val="hybridMultilevel"/>
    <w:tmpl w:val="D2386886"/>
    <w:lvl w:ilvl="0" w:tplc="72163272">
      <w:start w:val="1"/>
      <w:numFmt w:val="decimal"/>
      <w:lvlText w:val="%1."/>
      <w:lvlJc w:val="left"/>
      <w:pPr>
        <w:ind w:left="720" w:hanging="360"/>
      </w:pPr>
      <w:rPr>
        <w:rFonts w:hint="default"/>
        <w:color w:val="84041D"/>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5C57DD"/>
    <w:multiLevelType w:val="hybridMultilevel"/>
    <w:tmpl w:val="F0C8F0CC"/>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 w15:restartNumberingAfterBreak="0">
    <w:nsid w:val="22FA100E"/>
    <w:multiLevelType w:val="hybridMultilevel"/>
    <w:tmpl w:val="38127B8E"/>
    <w:lvl w:ilvl="0" w:tplc="4DE6D8A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586458B"/>
    <w:multiLevelType w:val="hybridMultilevel"/>
    <w:tmpl w:val="FB162F88"/>
    <w:lvl w:ilvl="0" w:tplc="9F529D52">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7744FC5"/>
    <w:multiLevelType w:val="hybridMultilevel"/>
    <w:tmpl w:val="13B2FABC"/>
    <w:lvl w:ilvl="0" w:tplc="4DE6D8A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8072D6"/>
    <w:multiLevelType w:val="hybridMultilevel"/>
    <w:tmpl w:val="BD3A101E"/>
    <w:lvl w:ilvl="0" w:tplc="87AEB87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0697179"/>
    <w:multiLevelType w:val="hybridMultilevel"/>
    <w:tmpl w:val="D2386886"/>
    <w:lvl w:ilvl="0" w:tplc="72163272">
      <w:start w:val="1"/>
      <w:numFmt w:val="decimal"/>
      <w:lvlText w:val="%1."/>
      <w:lvlJc w:val="left"/>
      <w:pPr>
        <w:ind w:left="720" w:hanging="360"/>
      </w:pPr>
      <w:rPr>
        <w:rFonts w:hint="default"/>
        <w:color w:val="84041D"/>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0D04A73"/>
    <w:multiLevelType w:val="hybridMultilevel"/>
    <w:tmpl w:val="DD9ADC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129406C"/>
    <w:multiLevelType w:val="hybridMultilevel"/>
    <w:tmpl w:val="64CED3B0"/>
    <w:lvl w:ilvl="0" w:tplc="4DE6D8A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316861"/>
    <w:multiLevelType w:val="hybridMultilevel"/>
    <w:tmpl w:val="33E8B9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21B62E2"/>
    <w:multiLevelType w:val="hybridMultilevel"/>
    <w:tmpl w:val="D2386886"/>
    <w:lvl w:ilvl="0" w:tplc="72163272">
      <w:start w:val="1"/>
      <w:numFmt w:val="decimal"/>
      <w:lvlText w:val="%1."/>
      <w:lvlJc w:val="left"/>
      <w:pPr>
        <w:ind w:left="720" w:hanging="360"/>
      </w:pPr>
      <w:rPr>
        <w:rFonts w:hint="default"/>
        <w:color w:val="84041D"/>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6732196"/>
    <w:multiLevelType w:val="hybridMultilevel"/>
    <w:tmpl w:val="94109912"/>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A49413E"/>
    <w:multiLevelType w:val="multilevel"/>
    <w:tmpl w:val="423673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AF17727"/>
    <w:multiLevelType w:val="hybridMultilevel"/>
    <w:tmpl w:val="D2386886"/>
    <w:lvl w:ilvl="0" w:tplc="72163272">
      <w:start w:val="1"/>
      <w:numFmt w:val="decimal"/>
      <w:lvlText w:val="%1."/>
      <w:lvlJc w:val="left"/>
      <w:pPr>
        <w:ind w:left="720" w:hanging="360"/>
      </w:pPr>
      <w:rPr>
        <w:rFonts w:hint="default"/>
        <w:color w:val="84041D"/>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B642432"/>
    <w:multiLevelType w:val="hybridMultilevel"/>
    <w:tmpl w:val="B20282C8"/>
    <w:lvl w:ilvl="0" w:tplc="4DE6D8A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C5B2FB6"/>
    <w:multiLevelType w:val="multilevel"/>
    <w:tmpl w:val="1868A8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07206D7"/>
    <w:multiLevelType w:val="multilevel"/>
    <w:tmpl w:val="3DDC9240"/>
    <w:lvl w:ilvl="0">
      <w:start w:val="11"/>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24402B"/>
    <w:multiLevelType w:val="hybridMultilevel"/>
    <w:tmpl w:val="639E1166"/>
    <w:lvl w:ilvl="0" w:tplc="601EDC98">
      <w:numFmt w:val="bullet"/>
      <w:lvlText w:val="-"/>
      <w:lvlJc w:val="left"/>
      <w:pPr>
        <w:ind w:left="720" w:hanging="360"/>
      </w:pPr>
      <w:rPr>
        <w:rFonts w:ascii="Calibri" w:eastAsiaTheme="minorHAnsi" w:hAnsi="Calibri" w:cs="Calibri" w:hint="default"/>
        <w:color w:val="45556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2587274"/>
    <w:multiLevelType w:val="hybridMultilevel"/>
    <w:tmpl w:val="559CD924"/>
    <w:lvl w:ilvl="0" w:tplc="4DE6D8A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28E10CD"/>
    <w:multiLevelType w:val="hybridMultilevel"/>
    <w:tmpl w:val="8878F5B8"/>
    <w:lvl w:ilvl="0" w:tplc="4DE6D8A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2FC6EF9"/>
    <w:multiLevelType w:val="multilevel"/>
    <w:tmpl w:val="3CCA93FC"/>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41050C9"/>
    <w:multiLevelType w:val="hybridMultilevel"/>
    <w:tmpl w:val="DD92E05C"/>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0" w15:restartNumberingAfterBreak="0">
    <w:nsid w:val="44F07568"/>
    <w:multiLevelType w:val="multilevel"/>
    <w:tmpl w:val="C53E60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6F6150B"/>
    <w:multiLevelType w:val="multilevel"/>
    <w:tmpl w:val="D3A01CE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F147895"/>
    <w:multiLevelType w:val="hybridMultilevel"/>
    <w:tmpl w:val="88B4D994"/>
    <w:lvl w:ilvl="0" w:tplc="4DE6D8A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FA33C3E"/>
    <w:multiLevelType w:val="hybridMultilevel"/>
    <w:tmpl w:val="A5A06B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1100087"/>
    <w:multiLevelType w:val="hybridMultilevel"/>
    <w:tmpl w:val="4B706F84"/>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AEE718F"/>
    <w:multiLevelType w:val="hybridMultilevel"/>
    <w:tmpl w:val="83A6F5CE"/>
    <w:lvl w:ilvl="0" w:tplc="20CEF988">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C5B318C"/>
    <w:multiLevelType w:val="multilevel"/>
    <w:tmpl w:val="F8F465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E2C5661"/>
    <w:multiLevelType w:val="hybridMultilevel"/>
    <w:tmpl w:val="1BC0E1C0"/>
    <w:lvl w:ilvl="0" w:tplc="4DE6D8A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FF67CCD"/>
    <w:multiLevelType w:val="hybridMultilevel"/>
    <w:tmpl w:val="3A3EC712"/>
    <w:lvl w:ilvl="0" w:tplc="4DE6D8A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2974F32"/>
    <w:multiLevelType w:val="hybridMultilevel"/>
    <w:tmpl w:val="CE065C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55509D0"/>
    <w:multiLevelType w:val="hybridMultilevel"/>
    <w:tmpl w:val="80BAE362"/>
    <w:lvl w:ilvl="0" w:tplc="61A2034A">
      <w:start w:val="9"/>
      <w:numFmt w:val="decimal"/>
      <w:lvlText w:val="%1."/>
      <w:lvlJc w:val="left"/>
      <w:pPr>
        <w:ind w:left="720" w:hanging="360"/>
      </w:pPr>
      <w:rPr>
        <w:rFonts w:asciiTheme="minorHAnsi" w:eastAsiaTheme="minorHAnsi" w:hAnsiTheme="minorHAnsi" w:cstheme="minorBidi"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7AF5516"/>
    <w:multiLevelType w:val="hybridMultilevel"/>
    <w:tmpl w:val="D6202A46"/>
    <w:lvl w:ilvl="0" w:tplc="4DE6D8A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8646259"/>
    <w:multiLevelType w:val="hybridMultilevel"/>
    <w:tmpl w:val="900EF366"/>
    <w:lvl w:ilvl="0" w:tplc="4DE6D8A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BFD7560"/>
    <w:multiLevelType w:val="hybridMultilevel"/>
    <w:tmpl w:val="847C2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7"/>
  </w:num>
  <w:num w:numId="2">
    <w:abstractNumId w:val="11"/>
  </w:num>
  <w:num w:numId="3">
    <w:abstractNumId w:val="42"/>
  </w:num>
  <w:num w:numId="4">
    <w:abstractNumId w:val="22"/>
  </w:num>
  <w:num w:numId="5">
    <w:abstractNumId w:val="32"/>
  </w:num>
  <w:num w:numId="6">
    <w:abstractNumId w:val="26"/>
  </w:num>
  <w:num w:numId="7">
    <w:abstractNumId w:val="12"/>
  </w:num>
  <w:num w:numId="8">
    <w:abstractNumId w:val="41"/>
  </w:num>
  <w:num w:numId="9">
    <w:abstractNumId w:val="37"/>
  </w:num>
  <w:num w:numId="10">
    <w:abstractNumId w:val="7"/>
  </w:num>
  <w:num w:numId="11">
    <w:abstractNumId w:val="3"/>
  </w:num>
  <w:num w:numId="12">
    <w:abstractNumId w:val="6"/>
  </w:num>
  <w:num w:numId="13">
    <w:abstractNumId w:val="21"/>
  </w:num>
  <w:num w:numId="14">
    <w:abstractNumId w:val="5"/>
  </w:num>
  <w:num w:numId="15">
    <w:abstractNumId w:val="34"/>
  </w:num>
  <w:num w:numId="16">
    <w:abstractNumId w:val="40"/>
  </w:num>
  <w:num w:numId="17">
    <w:abstractNumId w:val="0"/>
  </w:num>
  <w:num w:numId="18">
    <w:abstractNumId w:val="31"/>
  </w:num>
  <w:num w:numId="19">
    <w:abstractNumId w:val="25"/>
  </w:num>
  <w:num w:numId="20">
    <w:abstractNumId w:val="19"/>
  </w:num>
  <w:num w:numId="21">
    <w:abstractNumId w:val="30"/>
  </w:num>
  <w:num w:numId="22">
    <w:abstractNumId w:val="28"/>
  </w:num>
  <w:num w:numId="23">
    <w:abstractNumId w:val="1"/>
  </w:num>
  <w:num w:numId="24">
    <w:abstractNumId w:val="24"/>
  </w:num>
  <w:num w:numId="25">
    <w:abstractNumId w:val="10"/>
  </w:num>
  <w:num w:numId="26">
    <w:abstractNumId w:val="16"/>
  </w:num>
  <w:num w:numId="27">
    <w:abstractNumId w:val="29"/>
  </w:num>
  <w:num w:numId="28">
    <w:abstractNumId w:val="4"/>
  </w:num>
  <w:num w:numId="29">
    <w:abstractNumId w:val="9"/>
  </w:num>
  <w:num w:numId="30">
    <w:abstractNumId w:val="20"/>
  </w:num>
  <w:num w:numId="31">
    <w:abstractNumId w:val="2"/>
  </w:num>
  <w:num w:numId="32">
    <w:abstractNumId w:val="36"/>
  </w:num>
  <w:num w:numId="33">
    <w:abstractNumId w:val="23"/>
  </w:num>
  <w:num w:numId="34">
    <w:abstractNumId w:val="13"/>
  </w:num>
  <w:num w:numId="35">
    <w:abstractNumId w:val="33"/>
  </w:num>
  <w:num w:numId="36">
    <w:abstractNumId w:val="17"/>
  </w:num>
  <w:num w:numId="37">
    <w:abstractNumId w:val="18"/>
  </w:num>
  <w:num w:numId="38">
    <w:abstractNumId w:val="38"/>
  </w:num>
  <w:num w:numId="39">
    <w:abstractNumId w:val="39"/>
  </w:num>
  <w:num w:numId="40">
    <w:abstractNumId w:val="43"/>
  </w:num>
  <w:num w:numId="41">
    <w:abstractNumId w:val="15"/>
  </w:num>
  <w:num w:numId="42">
    <w:abstractNumId w:val="8"/>
  </w:num>
  <w:num w:numId="43">
    <w:abstractNumId w:val="14"/>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9F2"/>
    <w:rsid w:val="00001C60"/>
    <w:rsid w:val="00003332"/>
    <w:rsid w:val="00014F9F"/>
    <w:rsid w:val="00016EF0"/>
    <w:rsid w:val="000212A0"/>
    <w:rsid w:val="00025549"/>
    <w:rsid w:val="0004235B"/>
    <w:rsid w:val="00046A9C"/>
    <w:rsid w:val="000554AA"/>
    <w:rsid w:val="000616C7"/>
    <w:rsid w:val="0006205E"/>
    <w:rsid w:val="00065E97"/>
    <w:rsid w:val="000732CA"/>
    <w:rsid w:val="00075ADE"/>
    <w:rsid w:val="00080071"/>
    <w:rsid w:val="000815CA"/>
    <w:rsid w:val="00081C5F"/>
    <w:rsid w:val="0008661D"/>
    <w:rsid w:val="000937D8"/>
    <w:rsid w:val="000A3E81"/>
    <w:rsid w:val="000A505A"/>
    <w:rsid w:val="000A5C3D"/>
    <w:rsid w:val="000A6A91"/>
    <w:rsid w:val="000A75FA"/>
    <w:rsid w:val="000B0DC3"/>
    <w:rsid w:val="000C4252"/>
    <w:rsid w:val="000C68A4"/>
    <w:rsid w:val="000D1424"/>
    <w:rsid w:val="000D4F80"/>
    <w:rsid w:val="000E5260"/>
    <w:rsid w:val="000E56F0"/>
    <w:rsid w:val="000F1A98"/>
    <w:rsid w:val="000F7452"/>
    <w:rsid w:val="00101850"/>
    <w:rsid w:val="00112582"/>
    <w:rsid w:val="00123A94"/>
    <w:rsid w:val="00124795"/>
    <w:rsid w:val="00130577"/>
    <w:rsid w:val="00141E7A"/>
    <w:rsid w:val="001436AB"/>
    <w:rsid w:val="00144838"/>
    <w:rsid w:val="001509E8"/>
    <w:rsid w:val="0015187B"/>
    <w:rsid w:val="00161E84"/>
    <w:rsid w:val="00181D31"/>
    <w:rsid w:val="00183C45"/>
    <w:rsid w:val="00185B8E"/>
    <w:rsid w:val="0018742B"/>
    <w:rsid w:val="0019091F"/>
    <w:rsid w:val="00191174"/>
    <w:rsid w:val="001B4B0D"/>
    <w:rsid w:val="001B6976"/>
    <w:rsid w:val="001C02C9"/>
    <w:rsid w:val="001C14C0"/>
    <w:rsid w:val="001C22D4"/>
    <w:rsid w:val="001D1104"/>
    <w:rsid w:val="001D1278"/>
    <w:rsid w:val="001D73BA"/>
    <w:rsid w:val="001E4FDC"/>
    <w:rsid w:val="001F5F0F"/>
    <w:rsid w:val="001F65D4"/>
    <w:rsid w:val="001F71CD"/>
    <w:rsid w:val="001F73E3"/>
    <w:rsid w:val="00200253"/>
    <w:rsid w:val="002016F7"/>
    <w:rsid w:val="00202398"/>
    <w:rsid w:val="002063D1"/>
    <w:rsid w:val="00206C71"/>
    <w:rsid w:val="00210612"/>
    <w:rsid w:val="00212989"/>
    <w:rsid w:val="0021516D"/>
    <w:rsid w:val="002162CD"/>
    <w:rsid w:val="0022190D"/>
    <w:rsid w:val="00233E51"/>
    <w:rsid w:val="00234A54"/>
    <w:rsid w:val="002356D8"/>
    <w:rsid w:val="002365B7"/>
    <w:rsid w:val="0024563E"/>
    <w:rsid w:val="0024585B"/>
    <w:rsid w:val="0026175A"/>
    <w:rsid w:val="0026227B"/>
    <w:rsid w:val="00264FB0"/>
    <w:rsid w:val="00265696"/>
    <w:rsid w:val="00267B2F"/>
    <w:rsid w:val="002751EB"/>
    <w:rsid w:val="0027617C"/>
    <w:rsid w:val="00282C4F"/>
    <w:rsid w:val="00286157"/>
    <w:rsid w:val="002961D5"/>
    <w:rsid w:val="002A054D"/>
    <w:rsid w:val="002A3330"/>
    <w:rsid w:val="002A4D88"/>
    <w:rsid w:val="002A7444"/>
    <w:rsid w:val="002B5169"/>
    <w:rsid w:val="002C7C0B"/>
    <w:rsid w:val="002D0C53"/>
    <w:rsid w:val="002D30CC"/>
    <w:rsid w:val="002D4B42"/>
    <w:rsid w:val="002D6708"/>
    <w:rsid w:val="002E4FD7"/>
    <w:rsid w:val="002E607A"/>
    <w:rsid w:val="002E60AF"/>
    <w:rsid w:val="002F04E0"/>
    <w:rsid w:val="002F14CE"/>
    <w:rsid w:val="002F2172"/>
    <w:rsid w:val="002F41D3"/>
    <w:rsid w:val="00303D89"/>
    <w:rsid w:val="00322679"/>
    <w:rsid w:val="00326ED2"/>
    <w:rsid w:val="00331CED"/>
    <w:rsid w:val="003347B1"/>
    <w:rsid w:val="00335648"/>
    <w:rsid w:val="00335946"/>
    <w:rsid w:val="00342C23"/>
    <w:rsid w:val="00343C4E"/>
    <w:rsid w:val="00347E00"/>
    <w:rsid w:val="0035151C"/>
    <w:rsid w:val="00352C8D"/>
    <w:rsid w:val="003607E4"/>
    <w:rsid w:val="00367E74"/>
    <w:rsid w:val="00370800"/>
    <w:rsid w:val="0038318F"/>
    <w:rsid w:val="003851B8"/>
    <w:rsid w:val="00393511"/>
    <w:rsid w:val="00397847"/>
    <w:rsid w:val="003A4DE5"/>
    <w:rsid w:val="003B4C2A"/>
    <w:rsid w:val="003B5C08"/>
    <w:rsid w:val="003C2E5C"/>
    <w:rsid w:val="003C400D"/>
    <w:rsid w:val="003D26FC"/>
    <w:rsid w:val="003D3660"/>
    <w:rsid w:val="003E4FAC"/>
    <w:rsid w:val="003F12BC"/>
    <w:rsid w:val="003F2E28"/>
    <w:rsid w:val="003F5127"/>
    <w:rsid w:val="003F71D0"/>
    <w:rsid w:val="004112CD"/>
    <w:rsid w:val="00415954"/>
    <w:rsid w:val="00436673"/>
    <w:rsid w:val="00437F7A"/>
    <w:rsid w:val="00443364"/>
    <w:rsid w:val="00445E98"/>
    <w:rsid w:val="00450F82"/>
    <w:rsid w:val="004560C7"/>
    <w:rsid w:val="00457DDB"/>
    <w:rsid w:val="0046181D"/>
    <w:rsid w:val="0046438E"/>
    <w:rsid w:val="0046798D"/>
    <w:rsid w:val="00473E2B"/>
    <w:rsid w:val="004846D7"/>
    <w:rsid w:val="0048730B"/>
    <w:rsid w:val="004A5056"/>
    <w:rsid w:val="004B5175"/>
    <w:rsid w:val="004B537F"/>
    <w:rsid w:val="004C55E0"/>
    <w:rsid w:val="004D0F61"/>
    <w:rsid w:val="004D15E7"/>
    <w:rsid w:val="004D564B"/>
    <w:rsid w:val="004D64CC"/>
    <w:rsid w:val="004D71A9"/>
    <w:rsid w:val="004D71E8"/>
    <w:rsid w:val="004E31E6"/>
    <w:rsid w:val="004E5487"/>
    <w:rsid w:val="004E7B5B"/>
    <w:rsid w:val="004E7F11"/>
    <w:rsid w:val="004F5377"/>
    <w:rsid w:val="0051186B"/>
    <w:rsid w:val="00512CE2"/>
    <w:rsid w:val="0051424E"/>
    <w:rsid w:val="00527443"/>
    <w:rsid w:val="00527FF7"/>
    <w:rsid w:val="00533C27"/>
    <w:rsid w:val="00546AC4"/>
    <w:rsid w:val="00550C33"/>
    <w:rsid w:val="00553DE2"/>
    <w:rsid w:val="005565C5"/>
    <w:rsid w:val="00570CA2"/>
    <w:rsid w:val="00574140"/>
    <w:rsid w:val="005A65CD"/>
    <w:rsid w:val="005B031A"/>
    <w:rsid w:val="005B1A9F"/>
    <w:rsid w:val="005C48D8"/>
    <w:rsid w:val="005C528B"/>
    <w:rsid w:val="005C791D"/>
    <w:rsid w:val="005D004B"/>
    <w:rsid w:val="005D0E9F"/>
    <w:rsid w:val="005D73D3"/>
    <w:rsid w:val="005E0B70"/>
    <w:rsid w:val="005E0E13"/>
    <w:rsid w:val="005E1B6D"/>
    <w:rsid w:val="005E6008"/>
    <w:rsid w:val="005F08FA"/>
    <w:rsid w:val="005F4372"/>
    <w:rsid w:val="005F674E"/>
    <w:rsid w:val="006000AF"/>
    <w:rsid w:val="006037C4"/>
    <w:rsid w:val="00607267"/>
    <w:rsid w:val="00610B58"/>
    <w:rsid w:val="0061232B"/>
    <w:rsid w:val="006159BC"/>
    <w:rsid w:val="00615E1C"/>
    <w:rsid w:val="00617B09"/>
    <w:rsid w:val="006206A4"/>
    <w:rsid w:val="00626252"/>
    <w:rsid w:val="0062633C"/>
    <w:rsid w:val="00626BD0"/>
    <w:rsid w:val="00630D73"/>
    <w:rsid w:val="006311C4"/>
    <w:rsid w:val="00635A34"/>
    <w:rsid w:val="00637104"/>
    <w:rsid w:val="006425B2"/>
    <w:rsid w:val="00644A80"/>
    <w:rsid w:val="00652BFE"/>
    <w:rsid w:val="00654FC9"/>
    <w:rsid w:val="006653E0"/>
    <w:rsid w:val="006773E8"/>
    <w:rsid w:val="00692BF1"/>
    <w:rsid w:val="006B4BD2"/>
    <w:rsid w:val="006C0ED8"/>
    <w:rsid w:val="006C77FC"/>
    <w:rsid w:val="006D1808"/>
    <w:rsid w:val="006D4F54"/>
    <w:rsid w:val="006E7013"/>
    <w:rsid w:val="006F189D"/>
    <w:rsid w:val="006F7FF2"/>
    <w:rsid w:val="0070672B"/>
    <w:rsid w:val="0072125C"/>
    <w:rsid w:val="00727180"/>
    <w:rsid w:val="00727D3D"/>
    <w:rsid w:val="007313C5"/>
    <w:rsid w:val="007339D0"/>
    <w:rsid w:val="007367C1"/>
    <w:rsid w:val="007415C2"/>
    <w:rsid w:val="0075199F"/>
    <w:rsid w:val="007568D9"/>
    <w:rsid w:val="0076650B"/>
    <w:rsid w:val="007736CC"/>
    <w:rsid w:val="00783017"/>
    <w:rsid w:val="0078566D"/>
    <w:rsid w:val="00785B4C"/>
    <w:rsid w:val="00786A57"/>
    <w:rsid w:val="007962AA"/>
    <w:rsid w:val="007A1E3B"/>
    <w:rsid w:val="007A4108"/>
    <w:rsid w:val="007A6150"/>
    <w:rsid w:val="007A7A41"/>
    <w:rsid w:val="007B4152"/>
    <w:rsid w:val="007C47E5"/>
    <w:rsid w:val="007D2570"/>
    <w:rsid w:val="007D5524"/>
    <w:rsid w:val="007E0F98"/>
    <w:rsid w:val="007E19DA"/>
    <w:rsid w:val="007F3BDF"/>
    <w:rsid w:val="007F4F55"/>
    <w:rsid w:val="007F5959"/>
    <w:rsid w:val="0080323D"/>
    <w:rsid w:val="00811CF4"/>
    <w:rsid w:val="008165D9"/>
    <w:rsid w:val="00822422"/>
    <w:rsid w:val="008265AF"/>
    <w:rsid w:val="00827136"/>
    <w:rsid w:val="008477B8"/>
    <w:rsid w:val="008506C6"/>
    <w:rsid w:val="00850A32"/>
    <w:rsid w:val="008544B9"/>
    <w:rsid w:val="008564C5"/>
    <w:rsid w:val="008609F9"/>
    <w:rsid w:val="00867D5B"/>
    <w:rsid w:val="00872FC5"/>
    <w:rsid w:val="008737D9"/>
    <w:rsid w:val="00876493"/>
    <w:rsid w:val="0087763F"/>
    <w:rsid w:val="008829DF"/>
    <w:rsid w:val="00884282"/>
    <w:rsid w:val="00884FE4"/>
    <w:rsid w:val="008857F9"/>
    <w:rsid w:val="008865C0"/>
    <w:rsid w:val="00890F0F"/>
    <w:rsid w:val="00892CA5"/>
    <w:rsid w:val="0089623A"/>
    <w:rsid w:val="008B300A"/>
    <w:rsid w:val="008B54B9"/>
    <w:rsid w:val="008B5D25"/>
    <w:rsid w:val="008C285C"/>
    <w:rsid w:val="008D4676"/>
    <w:rsid w:val="008D5323"/>
    <w:rsid w:val="008D7F42"/>
    <w:rsid w:val="008F56FD"/>
    <w:rsid w:val="008F79CE"/>
    <w:rsid w:val="00906788"/>
    <w:rsid w:val="009073C6"/>
    <w:rsid w:val="00911435"/>
    <w:rsid w:val="00921236"/>
    <w:rsid w:val="0093317E"/>
    <w:rsid w:val="00940607"/>
    <w:rsid w:val="00941645"/>
    <w:rsid w:val="00942C4E"/>
    <w:rsid w:val="00961FDB"/>
    <w:rsid w:val="009641F2"/>
    <w:rsid w:val="00966577"/>
    <w:rsid w:val="00967B65"/>
    <w:rsid w:val="00973538"/>
    <w:rsid w:val="00973571"/>
    <w:rsid w:val="00981656"/>
    <w:rsid w:val="009826E0"/>
    <w:rsid w:val="00984163"/>
    <w:rsid w:val="00984C1D"/>
    <w:rsid w:val="0098549F"/>
    <w:rsid w:val="0098727B"/>
    <w:rsid w:val="009902E1"/>
    <w:rsid w:val="00995B40"/>
    <w:rsid w:val="009966E2"/>
    <w:rsid w:val="009A59B0"/>
    <w:rsid w:val="009A63F9"/>
    <w:rsid w:val="009A6A31"/>
    <w:rsid w:val="009A7509"/>
    <w:rsid w:val="009B33E5"/>
    <w:rsid w:val="009B6B3C"/>
    <w:rsid w:val="009C5FD5"/>
    <w:rsid w:val="009C6B78"/>
    <w:rsid w:val="009D1B5C"/>
    <w:rsid w:val="009E2C17"/>
    <w:rsid w:val="009E2C18"/>
    <w:rsid w:val="009E5C3C"/>
    <w:rsid w:val="009E709C"/>
    <w:rsid w:val="009F0943"/>
    <w:rsid w:val="009F5A7A"/>
    <w:rsid w:val="00A044F2"/>
    <w:rsid w:val="00A06160"/>
    <w:rsid w:val="00A068AE"/>
    <w:rsid w:val="00A1207B"/>
    <w:rsid w:val="00A1487B"/>
    <w:rsid w:val="00A2140D"/>
    <w:rsid w:val="00A21741"/>
    <w:rsid w:val="00A3442A"/>
    <w:rsid w:val="00A57277"/>
    <w:rsid w:val="00A574AD"/>
    <w:rsid w:val="00A63D34"/>
    <w:rsid w:val="00A642AC"/>
    <w:rsid w:val="00A71FEE"/>
    <w:rsid w:val="00AA0D7D"/>
    <w:rsid w:val="00AB1C13"/>
    <w:rsid w:val="00AB1E56"/>
    <w:rsid w:val="00AB3CB5"/>
    <w:rsid w:val="00AB4375"/>
    <w:rsid w:val="00AC6870"/>
    <w:rsid w:val="00AD3390"/>
    <w:rsid w:val="00AD67CC"/>
    <w:rsid w:val="00AD7AF1"/>
    <w:rsid w:val="00AE175C"/>
    <w:rsid w:val="00AE68F0"/>
    <w:rsid w:val="00AF2C33"/>
    <w:rsid w:val="00AF5AB4"/>
    <w:rsid w:val="00AF7ED7"/>
    <w:rsid w:val="00B01C57"/>
    <w:rsid w:val="00B02350"/>
    <w:rsid w:val="00B03B73"/>
    <w:rsid w:val="00B068CA"/>
    <w:rsid w:val="00B118CC"/>
    <w:rsid w:val="00B11B0A"/>
    <w:rsid w:val="00B11E1D"/>
    <w:rsid w:val="00B13009"/>
    <w:rsid w:val="00B13F4D"/>
    <w:rsid w:val="00B17882"/>
    <w:rsid w:val="00B206B4"/>
    <w:rsid w:val="00B241E0"/>
    <w:rsid w:val="00B25BAF"/>
    <w:rsid w:val="00B30ED6"/>
    <w:rsid w:val="00B31482"/>
    <w:rsid w:val="00B455B6"/>
    <w:rsid w:val="00B5763F"/>
    <w:rsid w:val="00B60C2A"/>
    <w:rsid w:val="00B61705"/>
    <w:rsid w:val="00B6334A"/>
    <w:rsid w:val="00B74484"/>
    <w:rsid w:val="00B91A12"/>
    <w:rsid w:val="00BA6DE1"/>
    <w:rsid w:val="00BB1DB9"/>
    <w:rsid w:val="00BB69D3"/>
    <w:rsid w:val="00BC193D"/>
    <w:rsid w:val="00BD043A"/>
    <w:rsid w:val="00BD12B4"/>
    <w:rsid w:val="00BD20F0"/>
    <w:rsid w:val="00BD2F4E"/>
    <w:rsid w:val="00BE57B9"/>
    <w:rsid w:val="00BE7913"/>
    <w:rsid w:val="00BF134B"/>
    <w:rsid w:val="00BF635D"/>
    <w:rsid w:val="00BF6BAD"/>
    <w:rsid w:val="00C21AAC"/>
    <w:rsid w:val="00C369BA"/>
    <w:rsid w:val="00C41510"/>
    <w:rsid w:val="00C4160F"/>
    <w:rsid w:val="00C419A4"/>
    <w:rsid w:val="00C44442"/>
    <w:rsid w:val="00C445B2"/>
    <w:rsid w:val="00C551BE"/>
    <w:rsid w:val="00C60F00"/>
    <w:rsid w:val="00C62434"/>
    <w:rsid w:val="00C65BD8"/>
    <w:rsid w:val="00C66E37"/>
    <w:rsid w:val="00C72A19"/>
    <w:rsid w:val="00C72C43"/>
    <w:rsid w:val="00C81142"/>
    <w:rsid w:val="00C823D6"/>
    <w:rsid w:val="00C940B8"/>
    <w:rsid w:val="00CA2D6F"/>
    <w:rsid w:val="00CA7CDD"/>
    <w:rsid w:val="00CB2F8D"/>
    <w:rsid w:val="00CC18B2"/>
    <w:rsid w:val="00CE227A"/>
    <w:rsid w:val="00CE2E19"/>
    <w:rsid w:val="00CE3F4C"/>
    <w:rsid w:val="00CE4716"/>
    <w:rsid w:val="00CE54BA"/>
    <w:rsid w:val="00CF41A4"/>
    <w:rsid w:val="00CF5764"/>
    <w:rsid w:val="00D03BBA"/>
    <w:rsid w:val="00D04884"/>
    <w:rsid w:val="00D0491C"/>
    <w:rsid w:val="00D21330"/>
    <w:rsid w:val="00D22EAE"/>
    <w:rsid w:val="00D307A5"/>
    <w:rsid w:val="00D341DC"/>
    <w:rsid w:val="00D344D4"/>
    <w:rsid w:val="00D533D6"/>
    <w:rsid w:val="00D6687C"/>
    <w:rsid w:val="00D73801"/>
    <w:rsid w:val="00D747EE"/>
    <w:rsid w:val="00D75834"/>
    <w:rsid w:val="00D77D7F"/>
    <w:rsid w:val="00D812DB"/>
    <w:rsid w:val="00D93BEE"/>
    <w:rsid w:val="00D94308"/>
    <w:rsid w:val="00D944A8"/>
    <w:rsid w:val="00D95DAE"/>
    <w:rsid w:val="00DA13FE"/>
    <w:rsid w:val="00DA2C2B"/>
    <w:rsid w:val="00DA58F0"/>
    <w:rsid w:val="00DB1134"/>
    <w:rsid w:val="00DC38C0"/>
    <w:rsid w:val="00DC5580"/>
    <w:rsid w:val="00DC6ECD"/>
    <w:rsid w:val="00DD3BFC"/>
    <w:rsid w:val="00DD41B6"/>
    <w:rsid w:val="00DE0513"/>
    <w:rsid w:val="00DE3952"/>
    <w:rsid w:val="00DE3F09"/>
    <w:rsid w:val="00DF0552"/>
    <w:rsid w:val="00DF0791"/>
    <w:rsid w:val="00DF2B85"/>
    <w:rsid w:val="00DF7298"/>
    <w:rsid w:val="00E052A1"/>
    <w:rsid w:val="00E10786"/>
    <w:rsid w:val="00E176B5"/>
    <w:rsid w:val="00E30250"/>
    <w:rsid w:val="00E31BF4"/>
    <w:rsid w:val="00E33AFA"/>
    <w:rsid w:val="00E44CE6"/>
    <w:rsid w:val="00E53DA2"/>
    <w:rsid w:val="00E566A6"/>
    <w:rsid w:val="00E65544"/>
    <w:rsid w:val="00E65FC3"/>
    <w:rsid w:val="00E66C34"/>
    <w:rsid w:val="00E7113C"/>
    <w:rsid w:val="00E729D3"/>
    <w:rsid w:val="00E77642"/>
    <w:rsid w:val="00E80627"/>
    <w:rsid w:val="00E858DC"/>
    <w:rsid w:val="00E8652E"/>
    <w:rsid w:val="00E93BC4"/>
    <w:rsid w:val="00E96465"/>
    <w:rsid w:val="00EA5D7A"/>
    <w:rsid w:val="00EB0B2D"/>
    <w:rsid w:val="00EB5838"/>
    <w:rsid w:val="00EC3D7C"/>
    <w:rsid w:val="00EC75FE"/>
    <w:rsid w:val="00ED2C66"/>
    <w:rsid w:val="00ED2C82"/>
    <w:rsid w:val="00EE3C58"/>
    <w:rsid w:val="00EF0674"/>
    <w:rsid w:val="00EF636C"/>
    <w:rsid w:val="00EF7987"/>
    <w:rsid w:val="00F02545"/>
    <w:rsid w:val="00F02BEB"/>
    <w:rsid w:val="00F2101B"/>
    <w:rsid w:val="00F30C9A"/>
    <w:rsid w:val="00F31699"/>
    <w:rsid w:val="00F3359A"/>
    <w:rsid w:val="00F36394"/>
    <w:rsid w:val="00F37648"/>
    <w:rsid w:val="00F45AB4"/>
    <w:rsid w:val="00F50E29"/>
    <w:rsid w:val="00F51D80"/>
    <w:rsid w:val="00F53EF8"/>
    <w:rsid w:val="00F6103B"/>
    <w:rsid w:val="00F61487"/>
    <w:rsid w:val="00F62D31"/>
    <w:rsid w:val="00F643E5"/>
    <w:rsid w:val="00F72034"/>
    <w:rsid w:val="00F72BB9"/>
    <w:rsid w:val="00F72F48"/>
    <w:rsid w:val="00F72F7E"/>
    <w:rsid w:val="00F744E8"/>
    <w:rsid w:val="00F74D99"/>
    <w:rsid w:val="00F84331"/>
    <w:rsid w:val="00F84676"/>
    <w:rsid w:val="00F94FE6"/>
    <w:rsid w:val="00F95370"/>
    <w:rsid w:val="00F95C6C"/>
    <w:rsid w:val="00F97852"/>
    <w:rsid w:val="00FA0944"/>
    <w:rsid w:val="00FA76BB"/>
    <w:rsid w:val="00FB0410"/>
    <w:rsid w:val="00FB1528"/>
    <w:rsid w:val="00FB3576"/>
    <w:rsid w:val="00FB4B6C"/>
    <w:rsid w:val="00FB66FE"/>
    <w:rsid w:val="00FB6F9F"/>
    <w:rsid w:val="00FC4132"/>
    <w:rsid w:val="00FD59F2"/>
    <w:rsid w:val="00FE30D8"/>
    <w:rsid w:val="00FE5B0F"/>
    <w:rsid w:val="00FE741D"/>
    <w:rsid w:val="00FE782E"/>
    <w:rsid w:val="00FF1B93"/>
    <w:rsid w:val="00FF3B17"/>
    <w:rsid w:val="00FF57F9"/>
    <w:rsid w:val="00FF7D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0FF7D"/>
  <w15:chartTrackingRefBased/>
  <w15:docId w15:val="{20DA6CA0-7027-4942-9DCF-CFE21A37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D59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D59F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D59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8842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D59F2"/>
    <w:rPr>
      <w:rFonts w:asciiTheme="majorHAnsi" w:eastAsiaTheme="majorEastAsia" w:hAnsiTheme="majorHAnsi" w:cstheme="majorBidi"/>
      <w:color w:val="2F5496" w:themeColor="accent1" w:themeShade="BF"/>
      <w:sz w:val="32"/>
      <w:szCs w:val="32"/>
    </w:rPr>
  </w:style>
  <w:style w:type="paragraph" w:styleId="Geenafstand">
    <w:name w:val="No Spacing"/>
    <w:link w:val="GeenafstandChar"/>
    <w:uiPriority w:val="1"/>
    <w:qFormat/>
    <w:rsid w:val="00FD59F2"/>
    <w:pPr>
      <w:spacing w:after="0" w:line="240" w:lineRule="auto"/>
    </w:pPr>
  </w:style>
  <w:style w:type="paragraph" w:styleId="Lijstalinea">
    <w:name w:val="List Paragraph"/>
    <w:basedOn w:val="Standaard"/>
    <w:uiPriority w:val="34"/>
    <w:qFormat/>
    <w:rsid w:val="00FD59F2"/>
    <w:pPr>
      <w:ind w:left="720"/>
      <w:contextualSpacing/>
    </w:pPr>
  </w:style>
  <w:style w:type="character" w:customStyle="1" w:styleId="Kop2Char">
    <w:name w:val="Kop 2 Char"/>
    <w:basedOn w:val="Standaardalinea-lettertype"/>
    <w:link w:val="Kop2"/>
    <w:uiPriority w:val="9"/>
    <w:rsid w:val="00FD59F2"/>
    <w:rPr>
      <w:rFonts w:asciiTheme="majorHAnsi" w:eastAsiaTheme="majorEastAsia" w:hAnsiTheme="majorHAnsi" w:cstheme="majorBidi"/>
      <w:color w:val="2F5496" w:themeColor="accent1" w:themeShade="BF"/>
      <w:sz w:val="26"/>
      <w:szCs w:val="26"/>
    </w:rPr>
  </w:style>
  <w:style w:type="paragraph" w:styleId="Bijschrift">
    <w:name w:val="caption"/>
    <w:basedOn w:val="Standaard"/>
    <w:next w:val="Standaard"/>
    <w:uiPriority w:val="35"/>
    <w:unhideWhenUsed/>
    <w:qFormat/>
    <w:rsid w:val="00FD59F2"/>
    <w:pPr>
      <w:spacing w:after="200" w:line="240" w:lineRule="auto"/>
    </w:pPr>
    <w:rPr>
      <w:i/>
      <w:iCs/>
      <w:color w:val="44546A" w:themeColor="text2"/>
      <w:sz w:val="18"/>
      <w:szCs w:val="18"/>
    </w:rPr>
  </w:style>
  <w:style w:type="character" w:customStyle="1" w:styleId="Kop3Char">
    <w:name w:val="Kop 3 Char"/>
    <w:basedOn w:val="Standaardalinea-lettertype"/>
    <w:link w:val="Kop3"/>
    <w:uiPriority w:val="9"/>
    <w:rsid w:val="00FD59F2"/>
    <w:rPr>
      <w:rFonts w:asciiTheme="majorHAnsi" w:eastAsiaTheme="majorEastAsia" w:hAnsiTheme="majorHAnsi" w:cstheme="majorBidi"/>
      <w:color w:val="1F3763" w:themeColor="accent1" w:themeShade="7F"/>
      <w:sz w:val="24"/>
      <w:szCs w:val="24"/>
    </w:rPr>
  </w:style>
  <w:style w:type="character" w:customStyle="1" w:styleId="GeenafstandChar">
    <w:name w:val="Geen afstand Char"/>
    <w:basedOn w:val="Standaardalinea-lettertype"/>
    <w:link w:val="Geenafstand"/>
    <w:uiPriority w:val="1"/>
    <w:rsid w:val="009A6A31"/>
  </w:style>
  <w:style w:type="paragraph" w:styleId="Kopvaninhoudsopgave">
    <w:name w:val="TOC Heading"/>
    <w:basedOn w:val="Kop1"/>
    <w:next w:val="Standaard"/>
    <w:uiPriority w:val="39"/>
    <w:unhideWhenUsed/>
    <w:qFormat/>
    <w:rsid w:val="009A6A31"/>
    <w:pPr>
      <w:outlineLvl w:val="9"/>
    </w:pPr>
    <w:rPr>
      <w:lang w:eastAsia="nl-NL"/>
    </w:rPr>
  </w:style>
  <w:style w:type="paragraph" w:styleId="Inhopg1">
    <w:name w:val="toc 1"/>
    <w:basedOn w:val="Standaard"/>
    <w:next w:val="Standaard"/>
    <w:autoRedefine/>
    <w:uiPriority w:val="39"/>
    <w:unhideWhenUsed/>
    <w:rsid w:val="009A6A31"/>
    <w:pPr>
      <w:spacing w:after="100"/>
    </w:pPr>
  </w:style>
  <w:style w:type="paragraph" w:styleId="Inhopg2">
    <w:name w:val="toc 2"/>
    <w:basedOn w:val="Standaard"/>
    <w:next w:val="Standaard"/>
    <w:autoRedefine/>
    <w:uiPriority w:val="39"/>
    <w:unhideWhenUsed/>
    <w:rsid w:val="009A6A31"/>
    <w:pPr>
      <w:spacing w:after="100"/>
      <w:ind w:left="220"/>
    </w:pPr>
  </w:style>
  <w:style w:type="character" w:styleId="Hyperlink">
    <w:name w:val="Hyperlink"/>
    <w:basedOn w:val="Standaardalinea-lettertype"/>
    <w:uiPriority w:val="99"/>
    <w:unhideWhenUsed/>
    <w:rsid w:val="009A6A31"/>
    <w:rPr>
      <w:color w:val="0563C1" w:themeColor="hyperlink"/>
      <w:u w:val="single"/>
    </w:rPr>
  </w:style>
  <w:style w:type="character" w:styleId="Onopgelostemelding">
    <w:name w:val="Unresolved Mention"/>
    <w:basedOn w:val="Standaardalinea-lettertype"/>
    <w:uiPriority w:val="99"/>
    <w:semiHidden/>
    <w:unhideWhenUsed/>
    <w:rsid w:val="00995B40"/>
    <w:rPr>
      <w:color w:val="605E5C"/>
      <w:shd w:val="clear" w:color="auto" w:fill="E1DFDD"/>
    </w:rPr>
  </w:style>
  <w:style w:type="paragraph" w:styleId="Inhopg3">
    <w:name w:val="toc 3"/>
    <w:basedOn w:val="Standaard"/>
    <w:next w:val="Standaard"/>
    <w:autoRedefine/>
    <w:uiPriority w:val="39"/>
    <w:unhideWhenUsed/>
    <w:rsid w:val="00212989"/>
    <w:pPr>
      <w:spacing w:after="100"/>
      <w:ind w:left="440"/>
    </w:pPr>
  </w:style>
  <w:style w:type="paragraph" w:styleId="Voettekst">
    <w:name w:val="footer"/>
    <w:basedOn w:val="Standaard"/>
    <w:link w:val="VoettekstChar"/>
    <w:uiPriority w:val="99"/>
    <w:unhideWhenUsed/>
    <w:rsid w:val="005C791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791D"/>
  </w:style>
  <w:style w:type="paragraph" w:styleId="Koptekst">
    <w:name w:val="header"/>
    <w:basedOn w:val="Standaard"/>
    <w:link w:val="KoptekstChar"/>
    <w:uiPriority w:val="99"/>
    <w:unhideWhenUsed/>
    <w:rsid w:val="00B25BA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5BAF"/>
  </w:style>
  <w:style w:type="character" w:styleId="Zwaar">
    <w:name w:val="Strong"/>
    <w:basedOn w:val="Standaardalinea-lettertype"/>
    <w:uiPriority w:val="22"/>
    <w:qFormat/>
    <w:rsid w:val="00CC18B2"/>
    <w:rPr>
      <w:b/>
      <w:bCs/>
    </w:rPr>
  </w:style>
  <w:style w:type="character" w:styleId="GevolgdeHyperlink">
    <w:name w:val="FollowedHyperlink"/>
    <w:basedOn w:val="Standaardalinea-lettertype"/>
    <w:uiPriority w:val="99"/>
    <w:semiHidden/>
    <w:unhideWhenUsed/>
    <w:rsid w:val="00AA0D7D"/>
    <w:rPr>
      <w:color w:val="954F72" w:themeColor="followedHyperlink"/>
      <w:u w:val="single"/>
    </w:rPr>
  </w:style>
  <w:style w:type="character" w:customStyle="1" w:styleId="go">
    <w:name w:val="go"/>
    <w:basedOn w:val="Standaardalinea-lettertype"/>
    <w:rsid w:val="006000AF"/>
  </w:style>
  <w:style w:type="paragraph" w:styleId="Ballontekst">
    <w:name w:val="Balloon Text"/>
    <w:basedOn w:val="Standaard"/>
    <w:link w:val="BallontekstChar"/>
    <w:uiPriority w:val="99"/>
    <w:semiHidden/>
    <w:unhideWhenUsed/>
    <w:rsid w:val="00867D5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67D5B"/>
    <w:rPr>
      <w:rFonts w:ascii="Segoe UI" w:hAnsi="Segoe UI" w:cs="Segoe UI"/>
      <w:sz w:val="18"/>
      <w:szCs w:val="18"/>
    </w:rPr>
  </w:style>
  <w:style w:type="paragraph" w:styleId="Voetnoottekst">
    <w:name w:val="footnote text"/>
    <w:basedOn w:val="Standaard"/>
    <w:link w:val="VoetnoottekstChar"/>
    <w:uiPriority w:val="99"/>
    <w:semiHidden/>
    <w:unhideWhenUsed/>
    <w:rsid w:val="000A75F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A75FA"/>
    <w:rPr>
      <w:sz w:val="20"/>
      <w:szCs w:val="20"/>
    </w:rPr>
  </w:style>
  <w:style w:type="character" w:styleId="Voetnootmarkering">
    <w:name w:val="footnote reference"/>
    <w:basedOn w:val="Standaardalinea-lettertype"/>
    <w:uiPriority w:val="99"/>
    <w:semiHidden/>
    <w:unhideWhenUsed/>
    <w:rsid w:val="000A75FA"/>
    <w:rPr>
      <w:vertAlign w:val="superscript"/>
    </w:rPr>
  </w:style>
  <w:style w:type="character" w:styleId="Verwijzingopmerking">
    <w:name w:val="annotation reference"/>
    <w:basedOn w:val="Standaardalinea-lettertype"/>
    <w:uiPriority w:val="99"/>
    <w:semiHidden/>
    <w:unhideWhenUsed/>
    <w:rsid w:val="000E5260"/>
    <w:rPr>
      <w:sz w:val="16"/>
      <w:szCs w:val="16"/>
    </w:rPr>
  </w:style>
  <w:style w:type="paragraph" w:styleId="Tekstopmerking">
    <w:name w:val="annotation text"/>
    <w:basedOn w:val="Standaard"/>
    <w:link w:val="TekstopmerkingChar"/>
    <w:uiPriority w:val="99"/>
    <w:semiHidden/>
    <w:unhideWhenUsed/>
    <w:rsid w:val="000E526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E5260"/>
    <w:rPr>
      <w:sz w:val="20"/>
      <w:szCs w:val="20"/>
    </w:rPr>
  </w:style>
  <w:style w:type="paragraph" w:styleId="Onderwerpvanopmerking">
    <w:name w:val="annotation subject"/>
    <w:basedOn w:val="Tekstopmerking"/>
    <w:next w:val="Tekstopmerking"/>
    <w:link w:val="OnderwerpvanopmerkingChar"/>
    <w:uiPriority w:val="99"/>
    <w:semiHidden/>
    <w:unhideWhenUsed/>
    <w:rsid w:val="000E5260"/>
    <w:rPr>
      <w:b/>
      <w:bCs/>
    </w:rPr>
  </w:style>
  <w:style w:type="character" w:customStyle="1" w:styleId="OnderwerpvanopmerkingChar">
    <w:name w:val="Onderwerp van opmerking Char"/>
    <w:basedOn w:val="TekstopmerkingChar"/>
    <w:link w:val="Onderwerpvanopmerking"/>
    <w:uiPriority w:val="99"/>
    <w:semiHidden/>
    <w:rsid w:val="000E5260"/>
    <w:rPr>
      <w:b/>
      <w:bCs/>
      <w:sz w:val="20"/>
      <w:szCs w:val="20"/>
    </w:rPr>
  </w:style>
  <w:style w:type="table" w:styleId="Tabelraster">
    <w:name w:val="Table Grid"/>
    <w:basedOn w:val="Standaardtabel"/>
    <w:uiPriority w:val="39"/>
    <w:rsid w:val="00450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5">
    <w:name w:val="Plain Table 5"/>
    <w:basedOn w:val="Standaardtabel"/>
    <w:uiPriority w:val="45"/>
    <w:rsid w:val="00450F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5donker-Accent5">
    <w:name w:val="Grid Table 5 Dark Accent 5"/>
    <w:basedOn w:val="Standaardtabel"/>
    <w:uiPriority w:val="50"/>
    <w:rsid w:val="003F71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A6B6"/>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Kop4Char">
    <w:name w:val="Kop 4 Char"/>
    <w:basedOn w:val="Standaardalinea-lettertype"/>
    <w:link w:val="Kop4"/>
    <w:uiPriority w:val="9"/>
    <w:rsid w:val="00884282"/>
    <w:rPr>
      <w:rFonts w:asciiTheme="majorHAnsi" w:eastAsiaTheme="majorEastAsia" w:hAnsiTheme="majorHAnsi" w:cstheme="majorBidi"/>
      <w:i/>
      <w:iCs/>
      <w:color w:val="2F5496" w:themeColor="accent1" w:themeShade="BF"/>
    </w:rPr>
  </w:style>
  <w:style w:type="table" w:styleId="Rastertabel5donker-Accent1">
    <w:name w:val="Grid Table 5 Dark Accent 1"/>
    <w:basedOn w:val="Standaardtabel"/>
    <w:uiPriority w:val="50"/>
    <w:rsid w:val="00D812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normaltextrun">
    <w:name w:val="normaltextrun"/>
    <w:basedOn w:val="Standaardalinea-lettertype"/>
    <w:rsid w:val="00B02350"/>
  </w:style>
  <w:style w:type="character" w:customStyle="1" w:styleId="scxw140981112">
    <w:name w:val="scxw140981112"/>
    <w:basedOn w:val="Standaardalinea-lettertype"/>
    <w:rsid w:val="00B02350"/>
  </w:style>
  <w:style w:type="character" w:customStyle="1" w:styleId="eop">
    <w:name w:val="eop"/>
    <w:basedOn w:val="Standaardalinea-lettertype"/>
    <w:rsid w:val="00B02350"/>
  </w:style>
  <w:style w:type="character" w:customStyle="1" w:styleId="spellingerror">
    <w:name w:val="spellingerror"/>
    <w:basedOn w:val="Standaardalinea-lettertype"/>
    <w:rsid w:val="00B02350"/>
  </w:style>
  <w:style w:type="paragraph" w:styleId="Revisie">
    <w:name w:val="Revision"/>
    <w:hidden/>
    <w:uiPriority w:val="99"/>
    <w:semiHidden/>
    <w:rsid w:val="00A3442A"/>
    <w:pPr>
      <w:spacing w:after="0" w:line="240" w:lineRule="auto"/>
    </w:pPr>
  </w:style>
  <w:style w:type="character" w:styleId="Tekstvantijdelijkeaanduiding">
    <w:name w:val="Placeholder Text"/>
    <w:basedOn w:val="Standaardalinea-lettertype"/>
    <w:uiPriority w:val="99"/>
    <w:semiHidden/>
    <w:rsid w:val="003A4DE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42010">
      <w:bodyDiv w:val="1"/>
      <w:marLeft w:val="0"/>
      <w:marRight w:val="0"/>
      <w:marTop w:val="0"/>
      <w:marBottom w:val="0"/>
      <w:divBdr>
        <w:top w:val="none" w:sz="0" w:space="0" w:color="auto"/>
        <w:left w:val="none" w:sz="0" w:space="0" w:color="auto"/>
        <w:bottom w:val="none" w:sz="0" w:space="0" w:color="auto"/>
        <w:right w:val="none" w:sz="0" w:space="0" w:color="auto"/>
      </w:divBdr>
    </w:div>
    <w:div w:id="588924637">
      <w:bodyDiv w:val="1"/>
      <w:marLeft w:val="0"/>
      <w:marRight w:val="0"/>
      <w:marTop w:val="0"/>
      <w:marBottom w:val="0"/>
      <w:divBdr>
        <w:top w:val="none" w:sz="0" w:space="0" w:color="auto"/>
        <w:left w:val="none" w:sz="0" w:space="0" w:color="auto"/>
        <w:bottom w:val="none" w:sz="0" w:space="0" w:color="auto"/>
        <w:right w:val="none" w:sz="0" w:space="0" w:color="auto"/>
      </w:divBdr>
    </w:div>
    <w:div w:id="834607839">
      <w:bodyDiv w:val="1"/>
      <w:marLeft w:val="0"/>
      <w:marRight w:val="0"/>
      <w:marTop w:val="0"/>
      <w:marBottom w:val="0"/>
      <w:divBdr>
        <w:top w:val="none" w:sz="0" w:space="0" w:color="auto"/>
        <w:left w:val="none" w:sz="0" w:space="0" w:color="auto"/>
        <w:bottom w:val="none" w:sz="0" w:space="0" w:color="auto"/>
        <w:right w:val="none" w:sz="0" w:space="0" w:color="auto"/>
      </w:divBdr>
    </w:div>
    <w:div w:id="859857626">
      <w:bodyDiv w:val="1"/>
      <w:marLeft w:val="0"/>
      <w:marRight w:val="0"/>
      <w:marTop w:val="0"/>
      <w:marBottom w:val="0"/>
      <w:divBdr>
        <w:top w:val="none" w:sz="0" w:space="0" w:color="auto"/>
        <w:left w:val="none" w:sz="0" w:space="0" w:color="auto"/>
        <w:bottom w:val="none" w:sz="0" w:space="0" w:color="auto"/>
        <w:right w:val="none" w:sz="0" w:space="0" w:color="auto"/>
      </w:divBdr>
      <w:divsChild>
        <w:div w:id="2016958141">
          <w:marLeft w:val="0"/>
          <w:marRight w:val="0"/>
          <w:marTop w:val="0"/>
          <w:marBottom w:val="0"/>
          <w:divBdr>
            <w:top w:val="none" w:sz="0" w:space="0" w:color="auto"/>
            <w:left w:val="none" w:sz="0" w:space="0" w:color="auto"/>
            <w:bottom w:val="none" w:sz="0" w:space="0" w:color="auto"/>
            <w:right w:val="none" w:sz="0" w:space="0" w:color="auto"/>
          </w:divBdr>
        </w:div>
        <w:div w:id="879972875">
          <w:marLeft w:val="0"/>
          <w:marRight w:val="0"/>
          <w:marTop w:val="0"/>
          <w:marBottom w:val="0"/>
          <w:divBdr>
            <w:top w:val="none" w:sz="0" w:space="0" w:color="auto"/>
            <w:left w:val="none" w:sz="0" w:space="0" w:color="auto"/>
            <w:bottom w:val="none" w:sz="0" w:space="0" w:color="auto"/>
            <w:right w:val="none" w:sz="0" w:space="0" w:color="auto"/>
          </w:divBdr>
        </w:div>
        <w:div w:id="517933326">
          <w:marLeft w:val="0"/>
          <w:marRight w:val="0"/>
          <w:marTop w:val="0"/>
          <w:marBottom w:val="0"/>
          <w:divBdr>
            <w:top w:val="none" w:sz="0" w:space="0" w:color="auto"/>
            <w:left w:val="none" w:sz="0" w:space="0" w:color="auto"/>
            <w:bottom w:val="none" w:sz="0" w:space="0" w:color="auto"/>
            <w:right w:val="none" w:sz="0" w:space="0" w:color="auto"/>
          </w:divBdr>
        </w:div>
        <w:div w:id="1795635174">
          <w:marLeft w:val="0"/>
          <w:marRight w:val="0"/>
          <w:marTop w:val="0"/>
          <w:marBottom w:val="0"/>
          <w:divBdr>
            <w:top w:val="none" w:sz="0" w:space="0" w:color="auto"/>
            <w:left w:val="none" w:sz="0" w:space="0" w:color="auto"/>
            <w:bottom w:val="none" w:sz="0" w:space="0" w:color="auto"/>
            <w:right w:val="none" w:sz="0" w:space="0" w:color="auto"/>
          </w:divBdr>
        </w:div>
        <w:div w:id="350304575">
          <w:marLeft w:val="0"/>
          <w:marRight w:val="0"/>
          <w:marTop w:val="0"/>
          <w:marBottom w:val="0"/>
          <w:divBdr>
            <w:top w:val="none" w:sz="0" w:space="0" w:color="auto"/>
            <w:left w:val="none" w:sz="0" w:space="0" w:color="auto"/>
            <w:bottom w:val="none" w:sz="0" w:space="0" w:color="auto"/>
            <w:right w:val="none" w:sz="0" w:space="0" w:color="auto"/>
          </w:divBdr>
        </w:div>
        <w:div w:id="1256356170">
          <w:marLeft w:val="0"/>
          <w:marRight w:val="0"/>
          <w:marTop w:val="0"/>
          <w:marBottom w:val="0"/>
          <w:divBdr>
            <w:top w:val="none" w:sz="0" w:space="0" w:color="auto"/>
            <w:left w:val="none" w:sz="0" w:space="0" w:color="auto"/>
            <w:bottom w:val="none" w:sz="0" w:space="0" w:color="auto"/>
            <w:right w:val="none" w:sz="0" w:space="0" w:color="auto"/>
          </w:divBdr>
        </w:div>
        <w:div w:id="1054040232">
          <w:marLeft w:val="0"/>
          <w:marRight w:val="0"/>
          <w:marTop w:val="0"/>
          <w:marBottom w:val="0"/>
          <w:divBdr>
            <w:top w:val="none" w:sz="0" w:space="0" w:color="auto"/>
            <w:left w:val="none" w:sz="0" w:space="0" w:color="auto"/>
            <w:bottom w:val="none" w:sz="0" w:space="0" w:color="auto"/>
            <w:right w:val="none" w:sz="0" w:space="0" w:color="auto"/>
          </w:divBdr>
        </w:div>
        <w:div w:id="957612843">
          <w:marLeft w:val="0"/>
          <w:marRight w:val="0"/>
          <w:marTop w:val="0"/>
          <w:marBottom w:val="0"/>
          <w:divBdr>
            <w:top w:val="none" w:sz="0" w:space="0" w:color="auto"/>
            <w:left w:val="none" w:sz="0" w:space="0" w:color="auto"/>
            <w:bottom w:val="none" w:sz="0" w:space="0" w:color="auto"/>
            <w:right w:val="none" w:sz="0" w:space="0" w:color="auto"/>
          </w:divBdr>
        </w:div>
        <w:div w:id="18967592">
          <w:marLeft w:val="0"/>
          <w:marRight w:val="0"/>
          <w:marTop w:val="0"/>
          <w:marBottom w:val="0"/>
          <w:divBdr>
            <w:top w:val="none" w:sz="0" w:space="0" w:color="auto"/>
            <w:left w:val="none" w:sz="0" w:space="0" w:color="auto"/>
            <w:bottom w:val="none" w:sz="0" w:space="0" w:color="auto"/>
            <w:right w:val="none" w:sz="0" w:space="0" w:color="auto"/>
          </w:divBdr>
        </w:div>
        <w:div w:id="1351639906">
          <w:marLeft w:val="0"/>
          <w:marRight w:val="0"/>
          <w:marTop w:val="0"/>
          <w:marBottom w:val="0"/>
          <w:divBdr>
            <w:top w:val="none" w:sz="0" w:space="0" w:color="auto"/>
            <w:left w:val="none" w:sz="0" w:space="0" w:color="auto"/>
            <w:bottom w:val="none" w:sz="0" w:space="0" w:color="auto"/>
            <w:right w:val="none" w:sz="0" w:space="0" w:color="auto"/>
          </w:divBdr>
        </w:div>
        <w:div w:id="1372875048">
          <w:marLeft w:val="0"/>
          <w:marRight w:val="0"/>
          <w:marTop w:val="0"/>
          <w:marBottom w:val="0"/>
          <w:divBdr>
            <w:top w:val="none" w:sz="0" w:space="0" w:color="auto"/>
            <w:left w:val="none" w:sz="0" w:space="0" w:color="auto"/>
            <w:bottom w:val="none" w:sz="0" w:space="0" w:color="auto"/>
            <w:right w:val="none" w:sz="0" w:space="0" w:color="auto"/>
          </w:divBdr>
        </w:div>
        <w:div w:id="971060612">
          <w:marLeft w:val="0"/>
          <w:marRight w:val="0"/>
          <w:marTop w:val="0"/>
          <w:marBottom w:val="0"/>
          <w:divBdr>
            <w:top w:val="none" w:sz="0" w:space="0" w:color="auto"/>
            <w:left w:val="none" w:sz="0" w:space="0" w:color="auto"/>
            <w:bottom w:val="none" w:sz="0" w:space="0" w:color="auto"/>
            <w:right w:val="none" w:sz="0" w:space="0" w:color="auto"/>
          </w:divBdr>
        </w:div>
        <w:div w:id="783571208">
          <w:marLeft w:val="0"/>
          <w:marRight w:val="0"/>
          <w:marTop w:val="0"/>
          <w:marBottom w:val="0"/>
          <w:divBdr>
            <w:top w:val="none" w:sz="0" w:space="0" w:color="auto"/>
            <w:left w:val="none" w:sz="0" w:space="0" w:color="auto"/>
            <w:bottom w:val="none" w:sz="0" w:space="0" w:color="auto"/>
            <w:right w:val="none" w:sz="0" w:space="0" w:color="auto"/>
          </w:divBdr>
        </w:div>
        <w:div w:id="477264809">
          <w:marLeft w:val="0"/>
          <w:marRight w:val="0"/>
          <w:marTop w:val="0"/>
          <w:marBottom w:val="0"/>
          <w:divBdr>
            <w:top w:val="none" w:sz="0" w:space="0" w:color="auto"/>
            <w:left w:val="none" w:sz="0" w:space="0" w:color="auto"/>
            <w:bottom w:val="none" w:sz="0" w:space="0" w:color="auto"/>
            <w:right w:val="none" w:sz="0" w:space="0" w:color="auto"/>
          </w:divBdr>
        </w:div>
      </w:divsChild>
    </w:div>
    <w:div w:id="1009678955">
      <w:bodyDiv w:val="1"/>
      <w:marLeft w:val="0"/>
      <w:marRight w:val="0"/>
      <w:marTop w:val="0"/>
      <w:marBottom w:val="0"/>
      <w:divBdr>
        <w:top w:val="none" w:sz="0" w:space="0" w:color="auto"/>
        <w:left w:val="none" w:sz="0" w:space="0" w:color="auto"/>
        <w:bottom w:val="none" w:sz="0" w:space="0" w:color="auto"/>
        <w:right w:val="none" w:sz="0" w:space="0" w:color="auto"/>
      </w:divBdr>
    </w:div>
    <w:div w:id="1204827981">
      <w:bodyDiv w:val="1"/>
      <w:marLeft w:val="0"/>
      <w:marRight w:val="0"/>
      <w:marTop w:val="0"/>
      <w:marBottom w:val="0"/>
      <w:divBdr>
        <w:top w:val="none" w:sz="0" w:space="0" w:color="auto"/>
        <w:left w:val="none" w:sz="0" w:space="0" w:color="auto"/>
        <w:bottom w:val="none" w:sz="0" w:space="0" w:color="auto"/>
        <w:right w:val="none" w:sz="0" w:space="0" w:color="auto"/>
      </w:divBdr>
    </w:div>
    <w:div w:id="1216887553">
      <w:bodyDiv w:val="1"/>
      <w:marLeft w:val="0"/>
      <w:marRight w:val="0"/>
      <w:marTop w:val="0"/>
      <w:marBottom w:val="0"/>
      <w:divBdr>
        <w:top w:val="none" w:sz="0" w:space="0" w:color="auto"/>
        <w:left w:val="none" w:sz="0" w:space="0" w:color="auto"/>
        <w:bottom w:val="none" w:sz="0" w:space="0" w:color="auto"/>
        <w:right w:val="none" w:sz="0" w:space="0" w:color="auto"/>
      </w:divBdr>
    </w:div>
    <w:div w:id="1279868796">
      <w:bodyDiv w:val="1"/>
      <w:marLeft w:val="0"/>
      <w:marRight w:val="0"/>
      <w:marTop w:val="0"/>
      <w:marBottom w:val="0"/>
      <w:divBdr>
        <w:top w:val="none" w:sz="0" w:space="0" w:color="auto"/>
        <w:left w:val="none" w:sz="0" w:space="0" w:color="auto"/>
        <w:bottom w:val="none" w:sz="0" w:space="0" w:color="auto"/>
        <w:right w:val="none" w:sz="0" w:space="0" w:color="auto"/>
      </w:divBdr>
    </w:div>
    <w:div w:id="1374697368">
      <w:bodyDiv w:val="1"/>
      <w:marLeft w:val="0"/>
      <w:marRight w:val="0"/>
      <w:marTop w:val="0"/>
      <w:marBottom w:val="0"/>
      <w:divBdr>
        <w:top w:val="none" w:sz="0" w:space="0" w:color="auto"/>
        <w:left w:val="none" w:sz="0" w:space="0" w:color="auto"/>
        <w:bottom w:val="none" w:sz="0" w:space="0" w:color="auto"/>
        <w:right w:val="none" w:sz="0" w:space="0" w:color="auto"/>
      </w:divBdr>
    </w:div>
    <w:div w:id="1467552151">
      <w:bodyDiv w:val="1"/>
      <w:marLeft w:val="0"/>
      <w:marRight w:val="0"/>
      <w:marTop w:val="0"/>
      <w:marBottom w:val="0"/>
      <w:divBdr>
        <w:top w:val="none" w:sz="0" w:space="0" w:color="auto"/>
        <w:left w:val="none" w:sz="0" w:space="0" w:color="auto"/>
        <w:bottom w:val="none" w:sz="0" w:space="0" w:color="auto"/>
        <w:right w:val="none" w:sz="0" w:space="0" w:color="auto"/>
      </w:divBdr>
      <w:divsChild>
        <w:div w:id="1749225978">
          <w:marLeft w:val="0"/>
          <w:marRight w:val="0"/>
          <w:marTop w:val="0"/>
          <w:marBottom w:val="0"/>
          <w:divBdr>
            <w:top w:val="none" w:sz="0" w:space="0" w:color="auto"/>
            <w:left w:val="none" w:sz="0" w:space="0" w:color="auto"/>
            <w:bottom w:val="none" w:sz="0" w:space="0" w:color="auto"/>
            <w:right w:val="none" w:sz="0" w:space="0" w:color="auto"/>
          </w:divBdr>
        </w:div>
        <w:div w:id="819200716">
          <w:marLeft w:val="0"/>
          <w:marRight w:val="0"/>
          <w:marTop w:val="0"/>
          <w:marBottom w:val="0"/>
          <w:divBdr>
            <w:top w:val="none" w:sz="0" w:space="0" w:color="auto"/>
            <w:left w:val="none" w:sz="0" w:space="0" w:color="auto"/>
            <w:bottom w:val="none" w:sz="0" w:space="0" w:color="auto"/>
            <w:right w:val="none" w:sz="0" w:space="0" w:color="auto"/>
          </w:divBdr>
        </w:div>
        <w:div w:id="1511022830">
          <w:marLeft w:val="0"/>
          <w:marRight w:val="0"/>
          <w:marTop w:val="0"/>
          <w:marBottom w:val="0"/>
          <w:divBdr>
            <w:top w:val="none" w:sz="0" w:space="0" w:color="auto"/>
            <w:left w:val="none" w:sz="0" w:space="0" w:color="auto"/>
            <w:bottom w:val="none" w:sz="0" w:space="0" w:color="auto"/>
            <w:right w:val="none" w:sz="0" w:space="0" w:color="auto"/>
          </w:divBdr>
        </w:div>
        <w:div w:id="582758724">
          <w:marLeft w:val="0"/>
          <w:marRight w:val="0"/>
          <w:marTop w:val="0"/>
          <w:marBottom w:val="0"/>
          <w:divBdr>
            <w:top w:val="none" w:sz="0" w:space="0" w:color="auto"/>
            <w:left w:val="none" w:sz="0" w:space="0" w:color="auto"/>
            <w:bottom w:val="none" w:sz="0" w:space="0" w:color="auto"/>
            <w:right w:val="none" w:sz="0" w:space="0" w:color="auto"/>
          </w:divBdr>
        </w:div>
        <w:div w:id="144594962">
          <w:marLeft w:val="0"/>
          <w:marRight w:val="0"/>
          <w:marTop w:val="0"/>
          <w:marBottom w:val="0"/>
          <w:divBdr>
            <w:top w:val="none" w:sz="0" w:space="0" w:color="auto"/>
            <w:left w:val="none" w:sz="0" w:space="0" w:color="auto"/>
            <w:bottom w:val="none" w:sz="0" w:space="0" w:color="auto"/>
            <w:right w:val="none" w:sz="0" w:space="0" w:color="auto"/>
          </w:divBdr>
        </w:div>
        <w:div w:id="1274903243">
          <w:marLeft w:val="0"/>
          <w:marRight w:val="0"/>
          <w:marTop w:val="0"/>
          <w:marBottom w:val="0"/>
          <w:divBdr>
            <w:top w:val="none" w:sz="0" w:space="0" w:color="auto"/>
            <w:left w:val="none" w:sz="0" w:space="0" w:color="auto"/>
            <w:bottom w:val="none" w:sz="0" w:space="0" w:color="auto"/>
            <w:right w:val="none" w:sz="0" w:space="0" w:color="auto"/>
          </w:divBdr>
        </w:div>
      </w:divsChild>
    </w:div>
    <w:div w:id="1467702606">
      <w:bodyDiv w:val="1"/>
      <w:marLeft w:val="0"/>
      <w:marRight w:val="0"/>
      <w:marTop w:val="0"/>
      <w:marBottom w:val="0"/>
      <w:divBdr>
        <w:top w:val="none" w:sz="0" w:space="0" w:color="auto"/>
        <w:left w:val="none" w:sz="0" w:space="0" w:color="auto"/>
        <w:bottom w:val="none" w:sz="0" w:space="0" w:color="auto"/>
        <w:right w:val="none" w:sz="0" w:space="0" w:color="auto"/>
      </w:divBdr>
    </w:div>
    <w:div w:id="1498880141">
      <w:bodyDiv w:val="1"/>
      <w:marLeft w:val="0"/>
      <w:marRight w:val="0"/>
      <w:marTop w:val="0"/>
      <w:marBottom w:val="0"/>
      <w:divBdr>
        <w:top w:val="none" w:sz="0" w:space="0" w:color="auto"/>
        <w:left w:val="none" w:sz="0" w:space="0" w:color="auto"/>
        <w:bottom w:val="none" w:sz="0" w:space="0" w:color="auto"/>
        <w:right w:val="none" w:sz="0" w:space="0" w:color="auto"/>
      </w:divBdr>
    </w:div>
    <w:div w:id="1728870814">
      <w:bodyDiv w:val="1"/>
      <w:marLeft w:val="0"/>
      <w:marRight w:val="0"/>
      <w:marTop w:val="0"/>
      <w:marBottom w:val="0"/>
      <w:divBdr>
        <w:top w:val="none" w:sz="0" w:space="0" w:color="auto"/>
        <w:left w:val="none" w:sz="0" w:space="0" w:color="auto"/>
        <w:bottom w:val="none" w:sz="0" w:space="0" w:color="auto"/>
        <w:right w:val="none" w:sz="0" w:space="0" w:color="auto"/>
      </w:divBdr>
    </w:div>
    <w:div w:id="1851943472">
      <w:bodyDiv w:val="1"/>
      <w:marLeft w:val="0"/>
      <w:marRight w:val="0"/>
      <w:marTop w:val="0"/>
      <w:marBottom w:val="0"/>
      <w:divBdr>
        <w:top w:val="none" w:sz="0" w:space="0" w:color="auto"/>
        <w:left w:val="none" w:sz="0" w:space="0" w:color="auto"/>
        <w:bottom w:val="none" w:sz="0" w:space="0" w:color="auto"/>
        <w:right w:val="none" w:sz="0" w:space="0" w:color="auto"/>
      </w:divBdr>
    </w:div>
    <w:div w:id="2083797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nnebennenbroek@gmail.com"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tmp"/><Relationship Id="rId42" Type="http://schemas.openxmlformats.org/officeDocument/2006/relationships/image" Target="media/image25.png"/><Relationship Id="rId47" Type="http://schemas.openxmlformats.org/officeDocument/2006/relationships/hyperlink" Target="https://wetenschap.infonu.nl/anatomie/75331-allergische-reactie-op-celniveau.html" TargetMode="External"/><Relationship Id="rId50" Type="http://schemas.openxmlformats.org/officeDocument/2006/relationships/hyperlink" Target="https://www.tijdstroom.nl/media/1/inkijkex_hb_allergologie.pdf" TargetMode="External"/><Relationship Id="rId55" Type="http://schemas.openxmlformats.org/officeDocument/2006/relationships/hyperlink" Target="https://mens-en-gezondheid.infonu.nl/aandoeningen/186504-mestcel-activatie-syndroom-extreme-allergische-reacties.html" TargetMode="External"/><Relationship Id="rId63" Type="http://schemas.openxmlformats.org/officeDocument/2006/relationships/hyperlink" Target="https://www.anafylaxis.nl/allergie/allergie/" TargetMode="External"/><Relationship Id="rId68" Type="http://schemas.openxmlformats.org/officeDocument/2006/relationships/hyperlink" Target="https://food.r-biopharm.com/nl/technologieen/elisa/" TargetMode="External"/><Relationship Id="rId76" Type="http://schemas.openxmlformats.org/officeDocument/2006/relationships/hyperlink" Target="https://www.sinobiological.com/sandwich-elisa.html" TargetMode="External"/><Relationship Id="rId8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sinobiological.com/competitive-elisa.html" TargetMode="External"/><Relationship Id="rId2" Type="http://schemas.openxmlformats.org/officeDocument/2006/relationships/customXml" Target="../customXml/item2.xml"/><Relationship Id="rId16" Type="http://schemas.openxmlformats.org/officeDocument/2006/relationships/hyperlink" Target="mailto:bobm@huijbregts.nl" TargetMode="External"/><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tmp"/><Relationship Id="rId37" Type="http://schemas.openxmlformats.org/officeDocument/2006/relationships/image" Target="media/image21.png"/><Relationship Id="rId40" Type="http://schemas.openxmlformats.org/officeDocument/2006/relationships/hyperlink" Target="https://food.r-biopharm.com/wp-content/uploads/sites/2/2016/10/R7021-Gliadin-competitive-16-09-21.pdf" TargetMode="External"/><Relationship Id="rId45" Type="http://schemas.openxmlformats.org/officeDocument/2006/relationships/hyperlink" Target="https://www.abcam.com/kits/types-of-elisa" TargetMode="External"/><Relationship Id="rId53" Type="http://schemas.openxmlformats.org/officeDocument/2006/relationships/hyperlink" Target="https://www.darmgezondheid.nl/darmklachten/darmaandoeningen/coeliakie/" TargetMode="External"/><Relationship Id="rId58" Type="http://schemas.openxmlformats.org/officeDocument/2006/relationships/hyperlink" Target="https://www.mlds.nl/het-ontstaan-van-de-bewakers-van-de-darmwand-ontdekt/" TargetMode="External"/><Relationship Id="rId66" Type="http://schemas.openxmlformats.org/officeDocument/2006/relationships/hyperlink" Target="https://www.milkandhealth.com/2017/09/20/eiwitten-kunnen-slecht-tegen-hitte/" TargetMode="External"/><Relationship Id="rId74" Type="http://schemas.openxmlformats.org/officeDocument/2006/relationships/hyperlink" Target="https://www.sinobiological.com/indirect-elisa.html" TargetMode="External"/><Relationship Id="rId79" Type="http://schemas.openxmlformats.org/officeDocument/2006/relationships/hyperlink" Target="http://www.van-de-merwe.eu/Sjogren/NL/coeliakie_v03.pdf"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anafylaxis.nl/allergie/wat-is-allergie-of-anafylaxie/ontstaan-van-allergie-anafylaxie/" TargetMode="External"/><Relationship Id="rId82" Type="http://schemas.openxmlformats.org/officeDocument/2006/relationships/hyperlink" Target="https://www.gezondheidsnet.nl/allergie/voedselallergie-versus-voedselintolerantie" TargetMode="External"/><Relationship Id="rId19" Type="http://schemas.openxmlformats.org/officeDocument/2006/relationships/image" Target="media/image3.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chnasiumvdc.gns@gmail.co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hyperlink" Target="https://biologiepagina.nl/Videobiologie/BBafweerAllergie.htm" TargetMode="External"/><Relationship Id="rId56" Type="http://schemas.openxmlformats.org/officeDocument/2006/relationships/hyperlink" Target="https://wet.kuleuven.be/wetenschapinbreedbeeld/lesmateriaal_biochemie/zure_melk/caseine" TargetMode="External"/><Relationship Id="rId64" Type="http://schemas.openxmlformats.org/officeDocument/2006/relationships/hyperlink" Target="https://www.anafylaxis.nl/allergie/allergie/" TargetMode="External"/><Relationship Id="rId69" Type="http://schemas.openxmlformats.org/officeDocument/2006/relationships/hyperlink" Target="https://www.healthline.com/nutrition/casein-protein-is-highly-underrated" TargetMode="External"/><Relationship Id="rId77" Type="http://schemas.openxmlformats.org/officeDocument/2006/relationships/hyperlink" Target="https://www.voedselallergie.nl/allergenen/melk.html" TargetMode="External"/><Relationship Id="rId8" Type="http://schemas.openxmlformats.org/officeDocument/2006/relationships/webSettings" Target="webSettings.xml"/><Relationship Id="rId51" Type="http://schemas.openxmlformats.org/officeDocument/2006/relationships/hyperlink" Target="https://www.uu.nl/sites/default/files/casein_micelles_and_their_internal_structure.pdf" TargetMode="External"/><Relationship Id="rId72" Type="http://schemas.openxmlformats.org/officeDocument/2006/relationships/hyperlink" Target="https://www.sinobiological.com/competitive-elisa.html" TargetMode="External"/><Relationship Id="rId80" Type="http://schemas.openxmlformats.org/officeDocument/2006/relationships/hyperlink" Target="http://www.van-de-merwe.eu/Sjogren/NL/coeliakie_v03.pdf"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mailto:gina.de.groot@hotmail.com" TargetMode="External"/><Relationship Id="rId17" Type="http://schemas.openxmlformats.org/officeDocument/2006/relationships/hyperlink" Target="mailto:lena.coremans@student.fontys.nl" TargetMode="External"/><Relationship Id="rId25" Type="http://schemas.openxmlformats.org/officeDocument/2006/relationships/image" Target="media/image9.png"/><Relationship Id="rId33" Type="http://schemas.openxmlformats.org/officeDocument/2006/relationships/image" Target="media/image17.tmp"/><Relationship Id="rId38" Type="http://schemas.openxmlformats.org/officeDocument/2006/relationships/image" Target="media/image22.png"/><Relationship Id="rId46" Type="http://schemas.openxmlformats.org/officeDocument/2006/relationships/hyperlink" Target="https://www.allergenenconsultancy.nl/allergenenlijst" TargetMode="External"/><Relationship Id="rId59" Type="http://schemas.openxmlformats.org/officeDocument/2006/relationships/hyperlink" Target="https://www.mmc.nl/allergologie/allergologie/vormen-allergische-reacties/" TargetMode="External"/><Relationship Id="rId67" Type="http://schemas.openxmlformats.org/officeDocument/2006/relationships/hyperlink" Target="https://www.sciencedirect.com/topics/agricultural-and-biological-sciences/beta-lactoglobulin" TargetMode="External"/><Relationship Id="rId20" Type="http://schemas.openxmlformats.org/officeDocument/2006/relationships/image" Target="media/image4.png"/><Relationship Id="rId41" Type="http://schemas.openxmlformats.org/officeDocument/2006/relationships/image" Target="media/image24.jpeg"/><Relationship Id="rId54" Type="http://schemas.openxmlformats.org/officeDocument/2006/relationships/hyperlink" Target="https://www.allergiedietisten.com/wat-een-voedselintolerantie/" TargetMode="External"/><Relationship Id="rId62" Type="http://schemas.openxmlformats.org/officeDocument/2006/relationships/hyperlink" Target="https://www.anafylaxis.nl/stoffen-die-anafylaxie-kunnen-uitlokken/voedsel-allergenen-wat-zijn-dat/melk/" TargetMode="External"/><Relationship Id="rId70" Type="http://schemas.openxmlformats.org/officeDocument/2006/relationships/hyperlink" Target="https://www.ncbi.nlm.nih.gov/pubmed/22660791" TargetMode="External"/><Relationship Id="rId75" Type="http://schemas.openxmlformats.org/officeDocument/2006/relationships/hyperlink" Target="https://www.sinobiological.com/sandwich-elisa.html" TargetMode="External"/><Relationship Id="rId83" Type="http://schemas.openxmlformats.org/officeDocument/2006/relationships/hyperlink" Target="https://www.yumpu.com/nl/document/read/19845818/gluten-chemische-feitelijkhed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n.vd.vossenberg@varendonck.nl"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researchgate.net/profile/Fred_Brouns/publication/326998134_Broeck_Gilissen_Brouns_2015-_Tarwe_Voedselovergevoeligheid-Stand_van_wetenschap_en_oplossingsrichtingen_voor_de_bakkerijsector/links/5b71e2a1a6fdcc87df7448cb/Broeck-Gilissen-Brouns-2015-Tarwe-Voedselovergevoeligheid-Stand-van-wetenschap-en-oplossingsrichtingen-voor-de-bakkerijsector.pdf" TargetMode="External"/><Relationship Id="rId57" Type="http://schemas.openxmlformats.org/officeDocument/2006/relationships/hyperlink" Target="https://www.genootschapmelkkunde.nl/symposia/verslagen/101-melkeiwit-meesterlijk-en-functioneel"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www.aatbio.com/resources/faq-frequently-asked-questions/What-is-a-Direct-ELISA" TargetMode="External"/><Relationship Id="rId52" Type="http://schemas.openxmlformats.org/officeDocument/2006/relationships/hyperlink" Target="https://www.darmgezondheid.nl/darmklachten/darmaandoeningen/coeliakie/" TargetMode="External"/><Relationship Id="rId60" Type="http://schemas.openxmlformats.org/officeDocument/2006/relationships/hyperlink" Target="https://www.medischcentrumhuisartsen.be/documents/labo/pdf/wet--info/chemie/mch-allergie-feb-2015-lvc.pdf" TargetMode="External"/><Relationship Id="rId65" Type="http://schemas.openxmlformats.org/officeDocument/2006/relationships/hyperlink" Target="https://www.nejm.org/doi/full/10.1056/NEJMoa1414850" TargetMode="External"/><Relationship Id="rId73" Type="http://schemas.openxmlformats.org/officeDocument/2006/relationships/hyperlink" Target="https://www.sinobiological.com/indirect-elisa.html" TargetMode="External"/><Relationship Id="rId78" Type="http://schemas.openxmlformats.org/officeDocument/2006/relationships/hyperlink" Target="https://www.uniprot.org/uniprot/P02754" TargetMode="External"/><Relationship Id="rId81" Type="http://schemas.openxmlformats.org/officeDocument/2006/relationships/hyperlink" Target="https://jessevandervelde.com/caseine-allergie-symptomen-achtergrond-en-advies/" TargetMode="Externa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biologiepagina.nl/Videobiologie/BBafweerAllergie.ht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C2D6E1656F4242ACF83924EF759C5D" ma:contentTypeVersion="" ma:contentTypeDescription="Een nieuw document maken." ma:contentTypeScope="" ma:versionID="e78a9515b9d6c470e3a3c76dd85df7c8">
  <xsd:schema xmlns:xsd="http://www.w3.org/2001/XMLSchema" xmlns:xs="http://www.w3.org/2001/XMLSchema" xmlns:p="http://schemas.microsoft.com/office/2006/metadata/properties" xmlns:ns2="adcdde51-5ebc-407b-bb35-644c4e438b82" xmlns:ns3="f13e3b53-7faf-495d-9079-59d5b3178b9c" xmlns:ns4="21d3066f-8556-4776-a1ab-f00f2a037ba6" targetNamespace="http://schemas.microsoft.com/office/2006/metadata/properties" ma:root="true" ma:fieldsID="61b55531cff301b39e9377d889787d31" ns2:_="" ns3:_="" ns4:_="">
    <xsd:import namespace="adcdde51-5ebc-407b-bb35-644c4e438b82"/>
    <xsd:import namespace="f13e3b53-7faf-495d-9079-59d5b3178b9c"/>
    <xsd:import namespace="21d3066f-8556-4776-a1ab-f00f2a037ba6"/>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dde51-5ebc-407b-bb35-644c4e438b82"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3e3b53-7faf-495d-9079-59d5b3178b9c" elementFormDefault="qualified">
    <xsd:import namespace="http://schemas.microsoft.com/office/2006/documentManagement/types"/>
    <xsd:import namespace="http://schemas.microsoft.com/office/infopath/2007/PartnerControls"/>
    <xsd:element name="LastSharedByUser" ma:index="10" nillable="true" ma:displayName="Laatst gedeeld, per gebruiker" ma:description=""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1d3066f-8556-4776-a1ab-f00f2a037ba6"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1C3C2-892D-4D85-8A4C-E89F5A95CFB0}">
  <ds:schemaRefs>
    <ds:schemaRef ds:uri="http://schemas.microsoft.com/office/2006/documentManagement/types"/>
    <ds:schemaRef ds:uri="f13e3b53-7faf-495d-9079-59d5b3178b9c"/>
    <ds:schemaRef ds:uri="http://schemas.microsoft.com/office/2006/metadata/properties"/>
    <ds:schemaRef ds:uri="http://www.w3.org/XML/1998/namespace"/>
    <ds:schemaRef ds:uri="http://purl.org/dc/elements/1.1/"/>
    <ds:schemaRef ds:uri="21d3066f-8556-4776-a1ab-f00f2a037ba6"/>
    <ds:schemaRef ds:uri="http://schemas.microsoft.com/office/infopath/2007/PartnerControls"/>
    <ds:schemaRef ds:uri="http://purl.org/dc/dcmitype/"/>
    <ds:schemaRef ds:uri="http://schemas.openxmlformats.org/package/2006/metadata/core-properties"/>
    <ds:schemaRef ds:uri="adcdde51-5ebc-407b-bb35-644c4e438b82"/>
    <ds:schemaRef ds:uri="http://purl.org/dc/terms/"/>
  </ds:schemaRefs>
</ds:datastoreItem>
</file>

<file path=customXml/itemProps2.xml><?xml version="1.0" encoding="utf-8"?>
<ds:datastoreItem xmlns:ds="http://schemas.openxmlformats.org/officeDocument/2006/customXml" ds:itemID="{71EA2112-E513-4603-8848-72500AD2F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dde51-5ebc-407b-bb35-644c4e438b82"/>
    <ds:schemaRef ds:uri="f13e3b53-7faf-495d-9079-59d5b3178b9c"/>
    <ds:schemaRef ds:uri="21d3066f-8556-4776-a1ab-f00f2a037b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0A5ED2-56A3-48DB-98A9-B95DD9CB4D17}">
  <ds:schemaRefs>
    <ds:schemaRef ds:uri="http://schemas.microsoft.com/sharepoint/v3/contenttype/forms"/>
  </ds:schemaRefs>
</ds:datastoreItem>
</file>

<file path=customXml/itemProps4.xml><?xml version="1.0" encoding="utf-8"?>
<ds:datastoreItem xmlns:ds="http://schemas.openxmlformats.org/officeDocument/2006/customXml" ds:itemID="{415F4DC4-6095-4E98-A8C8-A53B2286C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10855</Words>
  <Characters>59704</Characters>
  <Application>Microsoft Office Word</Application>
  <DocSecurity>0</DocSecurity>
  <Lines>497</Lines>
  <Paragraphs>140</Paragraphs>
  <ScaleCrop>false</ScaleCrop>
  <HeadingPairs>
    <vt:vector size="2" baseType="variant">
      <vt:variant>
        <vt:lpstr>Titel</vt:lpstr>
      </vt:variant>
      <vt:variant>
        <vt:i4>1</vt:i4>
      </vt:variant>
    </vt:vector>
  </HeadingPairs>
  <TitlesOfParts>
    <vt:vector size="1" baseType="lpstr">
      <vt:lpstr>Meesterproef</vt:lpstr>
    </vt:vector>
  </TitlesOfParts>
  <Company>Varendonck College</Company>
  <LinksUpToDate>false</LinksUpToDate>
  <CharactersWithSpaces>70419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Meesterproef</dc:title>
  <dc:subject>Technasium</dc:subject>
  <dc:creator>Gina de Groot en Sanne Bennenbroek</dc:creator>
  <cp:keywords/>
  <dc:description/>
  <cp:lastModifiedBy>gina de groot</cp:lastModifiedBy>
  <cp:revision>2</cp:revision>
  <dcterms:created xsi:type="dcterms:W3CDTF">2020-03-31T12:55:00Z</dcterms:created>
  <dcterms:modified xsi:type="dcterms:W3CDTF">2020-03-31T12:55:00Z</dcterms:modified>
  <cp:category>Varendonck College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0x0101009DC2D6E1656F4242ACF83924EF759C5D</vt:lpwstr>
  </property>
</Properties>
</file>